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Приложение  1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Старочеркасского сельского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_</w:t>
      </w:r>
      <w:r>
        <w:rPr>
          <w:rFonts w:ascii="Times New Roman" w:hAnsi="Times New Roman"/>
          <w:sz w:val="24"/>
          <w:szCs w:val="24"/>
          <w:u w:val="single"/>
        </w:rPr>
        <w:t>25.02.2014 г.</w:t>
      </w:r>
      <w:r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благоустройству территории Старочеркасского сельского поселения на 2014 год.</w:t>
      </w:r>
    </w:p>
    <w:tbl>
      <w:tblPr>
        <w:tblStyle w:val="a3"/>
        <w:tblW w:w="0" w:type="auto"/>
        <w:tblLook w:val="01E0"/>
      </w:tblPr>
      <w:tblGrid>
        <w:gridCol w:w="648"/>
        <w:gridCol w:w="4860"/>
        <w:gridCol w:w="2340"/>
        <w:gridCol w:w="2289"/>
      </w:tblGrid>
      <w:tr w:rsidR="00242298" w:rsidTr="00665E89">
        <w:tc>
          <w:tcPr>
            <w:tcW w:w="648" w:type="dxa"/>
          </w:tcPr>
          <w:p w:rsidR="00242298" w:rsidRPr="001B2781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27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42298" w:rsidRPr="001B2781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B278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0" w:type="dxa"/>
            <w:vAlign w:val="center"/>
          </w:tcPr>
          <w:p w:rsidR="00242298" w:rsidRPr="001B2781" w:rsidRDefault="00242298" w:rsidP="00665E8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vAlign w:val="center"/>
          </w:tcPr>
          <w:p w:rsidR="00242298" w:rsidRPr="001B2781" w:rsidRDefault="00242298" w:rsidP="00665E8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1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89" w:type="dxa"/>
            <w:vAlign w:val="center"/>
          </w:tcPr>
          <w:p w:rsidR="00242298" w:rsidRPr="001B2781" w:rsidRDefault="00242298" w:rsidP="00665E8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обследование территории поселения на предмет оценки санитарного состояния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Довести до руководителей организаций, владельцев торговых точек, руководителей учреждений образования здравоохранения и культуры информацию о границах территорий закреплённых для уборки.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Довести до сведения населения информацию о необходимости наведения санитарного порядка прилегающих к домовладениям территорий (размещение информации на сайте поселения и на информационных стендах)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устранение ямочности на проезжей части дорог поселения 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Т.Ю.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по составлению административных протоколов за нарушение «Правил благоустройства территории Старочеркасского сельского поселения»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Подключить к работе по контролю за наведением санитарного порядка участкового инспектора и казачью дружину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субботники по наведению санитарного порядка и благоустройству территории Старочеркасского сельского поселения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март-октябрь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побелку деревьев; обеспечить подвоз материалов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работы по озеленению территории поселения – высадка деревьев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работы по наведению санитарного порядка и благоустройству кладбищ                                 ст. Старочеркасская, х. Рыбацкий,                  х. Краснодворск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март-май, сентябрь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Казачья дружина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по уборке водоохраной территории р. Дон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по обслуживанию внутрипоселковых дорог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Т.Ю.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работу по заключению договоров с ООО «Южный город» на сбор и утилизацию ТБО от населения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косметический ремонт памятников погибшим воинам ВОВ в Старочеркасском поселении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выжигания сухой растительности на территории поселения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С.М.</w:t>
            </w:r>
          </w:p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Луговик О. И.</w:t>
            </w:r>
          </w:p>
        </w:tc>
      </w:tr>
      <w:tr w:rsidR="00242298" w:rsidTr="00665E89">
        <w:tc>
          <w:tcPr>
            <w:tcW w:w="648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скопление бездомных животных  на территории поселения</w:t>
            </w:r>
          </w:p>
        </w:tc>
        <w:tc>
          <w:tcPr>
            <w:tcW w:w="2340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42298" w:rsidRDefault="00242298" w:rsidP="00665E89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О. А.</w:t>
            </w:r>
          </w:p>
        </w:tc>
      </w:tr>
    </w:tbl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 2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Старочеркасского сельского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_</w:t>
      </w:r>
      <w:r>
        <w:rPr>
          <w:rFonts w:ascii="Times New Roman" w:hAnsi="Times New Roman"/>
          <w:sz w:val="24"/>
          <w:szCs w:val="24"/>
          <w:u w:val="single"/>
        </w:rPr>
        <w:t>25.02.2014 г.</w:t>
      </w:r>
      <w:r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  <w:u w:val="single"/>
        </w:rPr>
        <w:t>8_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ШТАБ</w:t>
      </w:r>
    </w:p>
    <w:p w:rsidR="00242298" w:rsidRPr="00C1299B" w:rsidRDefault="00242298" w:rsidP="00242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населённых пунктов Старочеркасского сельского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Pr="009124C1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4C1">
        <w:rPr>
          <w:rFonts w:ascii="Times New Roman" w:hAnsi="Times New Roman"/>
          <w:b/>
          <w:sz w:val="28"/>
          <w:szCs w:val="28"/>
        </w:rPr>
        <w:t xml:space="preserve">Начальник штаба: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Богданов С.М. – заместитель Главы Старочеркасского сельского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Pr="009124C1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4C1">
        <w:rPr>
          <w:rFonts w:ascii="Times New Roman" w:hAnsi="Times New Roman"/>
          <w:b/>
          <w:sz w:val="28"/>
          <w:szCs w:val="28"/>
        </w:rPr>
        <w:t>Члены штаба: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Кубасова О.А. – специалист администрации Старочеркасского сельского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Никишова Н.П. – специалист администрации Старочеркасского сельского 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Луговик О.И. – инспектор администрации Старочеркасского сельского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Девкина Л.Т. – инспектора администрации Старочеркасского сельского 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поселения</w:t>
      </w: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298" w:rsidRDefault="00242298" w:rsidP="0024229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 3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Старочеркасского сельского</w:t>
      </w:r>
    </w:p>
    <w:p w:rsidR="00242298" w:rsidRDefault="00242298" w:rsidP="0024229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_</w:t>
      </w:r>
      <w:r>
        <w:rPr>
          <w:rFonts w:ascii="Times New Roman" w:hAnsi="Times New Roman"/>
          <w:sz w:val="24"/>
          <w:szCs w:val="24"/>
          <w:u w:val="single"/>
        </w:rPr>
        <w:t>25.02.2014 г.</w:t>
      </w:r>
      <w:r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</w:t>
      </w:r>
    </w:p>
    <w:p w:rsidR="00242298" w:rsidRDefault="00242298" w:rsidP="00242298">
      <w:pPr>
        <w:jc w:val="right"/>
      </w:pPr>
    </w:p>
    <w:p w:rsidR="00242298" w:rsidRPr="006925B3" w:rsidRDefault="00242298" w:rsidP="00242298">
      <w:pPr>
        <w:spacing w:line="240" w:lineRule="atLeast"/>
        <w:ind w:left="57" w:right="-185" w:firstLine="284"/>
        <w:jc w:val="center"/>
        <w:rPr>
          <w:b/>
          <w:sz w:val="24"/>
          <w:szCs w:val="24"/>
        </w:rPr>
      </w:pPr>
      <w:r w:rsidRPr="006925B3">
        <w:rPr>
          <w:b/>
          <w:sz w:val="24"/>
          <w:szCs w:val="24"/>
        </w:rPr>
        <w:t>Границы территории, подлежащие уборке юридическими и физическими лицами Старочеркасского сельского поселения.</w:t>
      </w:r>
    </w:p>
    <w:tbl>
      <w:tblPr>
        <w:tblW w:w="1141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"/>
        <w:gridCol w:w="4916"/>
        <w:gridCol w:w="2272"/>
        <w:gridCol w:w="3352"/>
      </w:tblGrid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Наименование объекта организационно-правовая форма адрес местонахождения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ФИО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Границы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территории</w:t>
            </w:r>
          </w:p>
        </w:tc>
      </w:tr>
      <w:tr w:rsidR="00242298" w:rsidRPr="006925B3" w:rsidTr="00665E89">
        <w:trPr>
          <w:trHeight w:val="46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«Ритм»ст. Старочеркасская,                ул. Полевая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Куленок С.В.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rPr>
          <w:trHeight w:val="5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АМУП «Старочеркасская переправа» ст. Старочеркасская, ул. Малосадовая,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Куленок Е.В.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rPr>
          <w:trHeight w:val="59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Пристань «Старочеркасск»ст. Старочеркасская, ул. Береговая,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Авасян А.В.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rPr>
          <w:trHeight w:val="58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СИАМЗ</w:t>
            </w:r>
            <w:r>
              <w:rPr>
                <w:sz w:val="24"/>
                <w:szCs w:val="24"/>
              </w:rPr>
              <w:t xml:space="preserve"> </w:t>
            </w: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Советская, 26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925B3">
              <w:rPr>
                <w:sz w:val="24"/>
                <w:szCs w:val="24"/>
              </w:rPr>
              <w:t>ихалёва Н.В.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«Дон»</w:t>
            </w:r>
            <w:r>
              <w:rPr>
                <w:sz w:val="24"/>
                <w:szCs w:val="24"/>
              </w:rPr>
              <w:t xml:space="preserve"> </w:t>
            </w:r>
            <w:r w:rsidRPr="006925B3">
              <w:rPr>
                <w:sz w:val="24"/>
                <w:szCs w:val="24"/>
              </w:rPr>
              <w:t>ст. Старочеркасская,                                         ул. Пионерская, 43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Пупкова Л.Е.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«Старый город»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пер. Паромный, 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Головина Е.В.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«Станица «Казачий Дон»</w:t>
            </w:r>
          </w:p>
          <w:p w:rsidR="00242298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Набережная, 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Семёнов И.В.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«Фирма Олимп-Ростов»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Малосадовая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Авакян А.С.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«Фирма Олимп-Ростов»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Рыбацкий, район паромной переправы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Авакян А.С.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МБОУ Старочеркасская СОШ</w:t>
            </w:r>
          </w:p>
          <w:p w:rsidR="00242298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Кривошапкина Н.Н.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84-ПЧ 25 ОПС Ростовской области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Гагарина, 23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Коломоец А.Н.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МБУК ССП «Старочеркасский СДК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Пионерская, 41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Демьяненко М.И.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Ф-л МБОУ Старочеркасская СОШ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х. Рыбацкий, пер Школьный            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Вагина Н.С.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СДК х. Рыбацкий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Рыбацкий, ул. Береговая, 29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Деменева И.А.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МБУК ССП «Старочеркасская СБ»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Советская, 25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Ивонина И.М.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СК х. Краснодворск</w:t>
            </w:r>
            <w:r>
              <w:rPr>
                <w:sz w:val="24"/>
                <w:szCs w:val="24"/>
              </w:rPr>
              <w:t xml:space="preserve"> </w:t>
            </w:r>
            <w:r w:rsidRPr="006925B3">
              <w:rPr>
                <w:sz w:val="24"/>
                <w:szCs w:val="24"/>
              </w:rPr>
              <w:t xml:space="preserve">х. Краснодворск,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Центральная, 38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Корниенко М.В.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Свято-Донской мужской монастырь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Почтовая,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Отец Макарий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Семынина</w:t>
            </w:r>
            <w:r>
              <w:rPr>
                <w:sz w:val="24"/>
                <w:szCs w:val="24"/>
              </w:rPr>
              <w:t xml:space="preserve"> </w:t>
            </w: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Советская, 29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19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Соловейкина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Пионерская, 41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Яковлева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Советская, 41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Петров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Рыбацкий, ул. Береговая, 45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Примакова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Береговая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ИП Коробов. Краснодворск,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Центральная, 38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Магазин № 86</w:t>
            </w:r>
          </w:p>
          <w:p w:rsidR="00242298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пер. Пролетарский, 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РайПО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Аксайского района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Гиголян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Мира, 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Мануилова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Советская, 29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27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ИП Золотарев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Рыбацкий, ул. Береговая, 26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28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«Черкасское»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Краснодворск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Ушаков Е.В.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29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ООО «Старочеркасск»</w:t>
            </w:r>
            <w:r>
              <w:rPr>
                <w:sz w:val="24"/>
                <w:szCs w:val="24"/>
              </w:rPr>
              <w:t xml:space="preserve">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ст. Старочеркасская, 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ул. Береговая, 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Дыбова Н.И.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ФАП х. Рыбацкий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х. Рыбацкий, ул. Молодежная,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Костюкова Т.В.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31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ДОУ-36 «Рыбка»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ул. Гагарина,1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Мерзлякова И.П.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  <w:tr w:rsidR="00242298" w:rsidRPr="006925B3" w:rsidTr="00665E89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32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МУЗ ЦРБ Аксайского района амбулатория ст. Старочеркасская</w:t>
            </w:r>
          </w:p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ст. Старочеркасская, пер. Ратненский,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и</w:t>
            </w:r>
            <w:r w:rsidRPr="006925B3">
              <w:rPr>
                <w:sz w:val="24"/>
                <w:szCs w:val="24"/>
              </w:rPr>
              <w:t>мич  В.Л.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98" w:rsidRPr="006925B3" w:rsidRDefault="00242298" w:rsidP="00665E89">
            <w:pPr>
              <w:spacing w:after="0" w:line="20" w:lineRule="atLeast"/>
              <w:ind w:left="57" w:right="57" w:firstLine="284"/>
              <w:jc w:val="center"/>
              <w:rPr>
                <w:sz w:val="24"/>
                <w:szCs w:val="24"/>
              </w:rPr>
            </w:pPr>
            <w:r w:rsidRPr="006925B3">
              <w:rPr>
                <w:sz w:val="24"/>
                <w:szCs w:val="24"/>
              </w:rPr>
              <w:t>Прилегающая территория</w:t>
            </w:r>
          </w:p>
        </w:tc>
      </w:tr>
    </w:tbl>
    <w:p w:rsidR="00242298" w:rsidRPr="006925B3" w:rsidRDefault="00242298" w:rsidP="00242298">
      <w:pPr>
        <w:spacing w:after="0" w:line="20" w:lineRule="atLeast"/>
        <w:ind w:left="57" w:right="57" w:firstLine="284"/>
        <w:jc w:val="center"/>
        <w:rPr>
          <w:sz w:val="24"/>
          <w:szCs w:val="24"/>
        </w:rPr>
      </w:pPr>
    </w:p>
    <w:p w:rsidR="00242298" w:rsidRPr="006925B3" w:rsidRDefault="00242298" w:rsidP="00242298">
      <w:pPr>
        <w:numPr>
          <w:ilvl w:val="0"/>
          <w:numId w:val="1"/>
        </w:num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Прилегающая территория –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 наследуемого владения.</w:t>
      </w:r>
    </w:p>
    <w:p w:rsidR="00242298" w:rsidRPr="006925B3" w:rsidRDefault="00242298" w:rsidP="00242298">
      <w:pPr>
        <w:numPr>
          <w:ilvl w:val="0"/>
          <w:numId w:val="1"/>
        </w:num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Границы прилегающих территорий определяются:</w:t>
      </w:r>
    </w:p>
    <w:p w:rsidR="00242298" w:rsidRPr="006925B3" w:rsidRDefault="00242298" w:rsidP="00242298">
      <w:p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- на улицах – по длине занимаемого участка, по ширине – до проезжей части;</w:t>
      </w:r>
    </w:p>
    <w:p w:rsidR="00242298" w:rsidRPr="006925B3" w:rsidRDefault="00242298" w:rsidP="00242298">
      <w:p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- на дорогах, проходах и подъездных путях к промышленным организациям, а так же к жилым микрорайонам, гаражам, складам – по всей длине дороги, включая 10-ти метровую зеленую зону;</w:t>
      </w:r>
    </w:p>
    <w:p w:rsidR="00242298" w:rsidRPr="006925B3" w:rsidRDefault="00242298" w:rsidP="00242298">
      <w:p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- на строительных площадках – территория не менее 15-ти метров от ограждения стройки по всему периметру;</w:t>
      </w:r>
    </w:p>
    <w:p w:rsidR="00242298" w:rsidRPr="006925B3" w:rsidRDefault="00242298" w:rsidP="00242298">
      <w:pPr>
        <w:spacing w:after="0" w:line="20" w:lineRule="atLeast"/>
        <w:ind w:left="57" w:right="57" w:firstLine="284"/>
        <w:rPr>
          <w:sz w:val="24"/>
          <w:szCs w:val="24"/>
        </w:rPr>
      </w:pPr>
      <w:r w:rsidRPr="006925B3">
        <w:rPr>
          <w:sz w:val="24"/>
          <w:szCs w:val="24"/>
        </w:rPr>
        <w:t>- для некапитальных объектов торговли, общественного питания и бытового обслуживания населения – в радиусе не менее 10-ти метров.</w:t>
      </w:r>
    </w:p>
    <w:p w:rsidR="00242298" w:rsidRPr="004A3694" w:rsidRDefault="00242298" w:rsidP="00242298">
      <w:pPr>
        <w:spacing w:after="0" w:line="20" w:lineRule="atLeast"/>
        <w:ind w:left="57" w:right="57" w:firstLine="284"/>
        <w:rPr>
          <w:sz w:val="28"/>
          <w:szCs w:val="28"/>
        </w:rPr>
      </w:pPr>
    </w:p>
    <w:p w:rsidR="00242298" w:rsidRPr="004A3694" w:rsidRDefault="00242298" w:rsidP="00242298">
      <w:pPr>
        <w:tabs>
          <w:tab w:val="left" w:pos="851"/>
        </w:tabs>
        <w:spacing w:after="0" w:line="20" w:lineRule="atLeast"/>
        <w:ind w:left="57" w:right="57" w:firstLine="284"/>
        <w:rPr>
          <w:rFonts w:ascii="Times New Roman" w:hAnsi="Times New Roman"/>
          <w:sz w:val="28"/>
          <w:szCs w:val="28"/>
        </w:rPr>
      </w:pPr>
    </w:p>
    <w:p w:rsidR="00242298" w:rsidRPr="004A3694" w:rsidRDefault="00242298" w:rsidP="00242298">
      <w:pPr>
        <w:tabs>
          <w:tab w:val="left" w:pos="851"/>
        </w:tabs>
        <w:spacing w:after="0" w:line="20" w:lineRule="atLeast"/>
        <w:ind w:left="57" w:right="57" w:firstLine="284"/>
        <w:rPr>
          <w:rFonts w:ascii="Times New Roman" w:hAnsi="Times New Roman"/>
          <w:sz w:val="28"/>
          <w:szCs w:val="28"/>
        </w:rPr>
      </w:pPr>
    </w:p>
    <w:p w:rsidR="00242298" w:rsidRPr="000D6E95" w:rsidRDefault="00242298" w:rsidP="00242298">
      <w:pPr>
        <w:tabs>
          <w:tab w:val="left" w:pos="851"/>
        </w:tabs>
        <w:spacing w:after="0" w:line="20" w:lineRule="atLeast"/>
        <w:ind w:left="57" w:right="57" w:firstLine="284"/>
        <w:rPr>
          <w:rFonts w:ascii="Times New Roman" w:hAnsi="Times New Roman"/>
          <w:sz w:val="28"/>
          <w:szCs w:val="28"/>
        </w:rPr>
      </w:pPr>
    </w:p>
    <w:p w:rsidR="00242298" w:rsidRPr="000D6E95" w:rsidRDefault="00242298" w:rsidP="00242298">
      <w:pPr>
        <w:tabs>
          <w:tab w:val="left" w:pos="851"/>
        </w:tabs>
        <w:spacing w:after="0" w:line="20" w:lineRule="atLeast"/>
        <w:ind w:left="57" w:right="57" w:firstLine="284"/>
        <w:rPr>
          <w:rFonts w:ascii="Times New Roman" w:hAnsi="Times New Roman"/>
          <w:sz w:val="28"/>
          <w:szCs w:val="28"/>
        </w:rPr>
      </w:pPr>
    </w:p>
    <w:p w:rsidR="00242298" w:rsidRPr="000D6E95" w:rsidRDefault="00242298" w:rsidP="00242298">
      <w:pPr>
        <w:tabs>
          <w:tab w:val="left" w:pos="851"/>
        </w:tabs>
        <w:spacing w:after="0" w:line="20" w:lineRule="atLeast"/>
        <w:ind w:left="57" w:right="57" w:firstLine="284"/>
        <w:rPr>
          <w:rFonts w:ascii="Times New Roman" w:hAnsi="Times New Roman"/>
          <w:sz w:val="28"/>
          <w:szCs w:val="28"/>
        </w:rPr>
      </w:pPr>
    </w:p>
    <w:p w:rsidR="00242298" w:rsidRPr="006925B3" w:rsidRDefault="00242298" w:rsidP="00242298">
      <w:pPr>
        <w:rPr>
          <w:sz w:val="24"/>
          <w:szCs w:val="24"/>
        </w:rPr>
      </w:pPr>
    </w:p>
    <w:p w:rsidR="00B75E98" w:rsidRDefault="00242298"/>
    <w:sectPr w:rsidR="00B75E98" w:rsidSect="00C356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B85"/>
    <w:multiLevelType w:val="hybridMultilevel"/>
    <w:tmpl w:val="D718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298"/>
    <w:rsid w:val="00030C21"/>
    <w:rsid w:val="00242298"/>
    <w:rsid w:val="00344C42"/>
    <w:rsid w:val="004D1DA0"/>
    <w:rsid w:val="00DF4394"/>
    <w:rsid w:val="00E5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6764</Characters>
  <Application>Microsoft Office Word</Application>
  <DocSecurity>0</DocSecurity>
  <Lines>56</Lines>
  <Paragraphs>15</Paragraphs>
  <ScaleCrop>false</ScaleCrop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2017-04-13T04:27:00Z</dcterms:created>
  <dcterms:modified xsi:type="dcterms:W3CDTF">2017-04-13T04:28:00Z</dcterms:modified>
</cp:coreProperties>
</file>