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04000000">
      <w:pPr>
        <w:tabs>
          <w:tab w:leader="none" w:pos="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14:paraId="05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СОБРАНИЕ ДЕПУТАТОВ</w:t>
      </w:r>
    </w:p>
    <w:p w14:paraId="07000000">
      <w:pPr>
        <w:spacing w:after="0" w:line="240" w:lineRule="auto"/>
        <w:ind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СТАРОЧЕРКАССКОГО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Courier New" w:hAnsi="Courier New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года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№  ___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ст. Старочеркасская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0000000">
      <w:pPr>
        <w:widowControl w:val="0"/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 досрочном прекращении полномочий </w:t>
      </w:r>
    </w:p>
    <w:p w14:paraId="11000000">
      <w:pPr>
        <w:widowControl w:val="0"/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главы Администрации Старочеркасского</w:t>
      </w:r>
    </w:p>
    <w:p w14:paraId="12000000">
      <w:pPr>
        <w:widowControl w:val="0"/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</w:p>
    <w:p w14:paraId="13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соответствии с пунктом  2 части 10 статьи 37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руководствуясь пунктом 2 части 1 статьи 32 Устава муниципального образования «Старочеркасское сельское поселение», на основании заявления главы Администрации Старочеркасского сельского поселения Е.В. Галицина от 17 февраля 2023 года о досрочном прекращении полномочий главы Администрации Старочеркасского сельского поселения по собственному желанию.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6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Собрание депутатов Старочеркасского сельского поселения РЕШАЕТ</w:t>
      </w:r>
      <w:r>
        <w:rPr>
          <w:rFonts w:ascii="Times New Roman" w:hAnsi="Times New Roman"/>
          <w:b w:val="1"/>
          <w:color w:themeColor="text1" w:val="000000"/>
          <w:sz w:val="28"/>
        </w:rPr>
        <w:t>:</w:t>
      </w:r>
    </w:p>
    <w:p w14:paraId="17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</w:p>
    <w:p w14:paraId="18000000">
      <w:pPr>
        <w:widowControl w:val="0"/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Досрочно прекратить полномочия главы Администрации Старочеркасского сельского поселения Галицина Е.В. в связи с отставкой по собственному желанию 7 марта 2023 года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19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Председателю Собрания депутатов – главе Старочеркасского сельского поселения Козыреву С.Г. расторгнуть контракт от 27 сентября 2021 года с главой Администрации Старочеркасского сельского поселения Галициным Е.В. в связи с отставкой по собственному желанию на основании пункта 2 части 10 статьи 37 Федерального закона от 6 октября 2003 года № 131– 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Настоящее Решение вступает в силу со дня его принятия.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C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102"/>
        <w:gridCol w:w="5103"/>
      </w:tblGrid>
      <w:tr>
        <w:tc>
          <w:tcPr>
            <w:tcW w:type="dxa" w:w="51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Собрания депутатов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– глава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Старочеркасского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сельского поселения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                                        С.Г. Козырев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                          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</w:t>
            </w:r>
          </w:p>
        </w:tc>
      </w:tr>
    </w:tbl>
    <w:p w14:paraId="20000000">
      <w:pPr>
        <w:spacing w:after="0" w:line="240" w:lineRule="auto"/>
        <w:ind/>
        <w:rPr>
          <w:rFonts w:ascii="Times New Roman" w:hAnsi="Times New Roman"/>
          <w:color w:themeColor="text1" w:val="000000"/>
          <w:spacing w:val="2"/>
          <w:sz w:val="28"/>
        </w:rPr>
      </w:pPr>
    </w:p>
    <w:sectPr>
      <w:headerReference r:id="rId1" w:type="default"/>
      <w:pgSz w:h="16838" w:orient="portrait" w:w="11906"/>
      <w:pgMar w:bottom="538" w:footer="709" w:gutter="0" w:header="709" w:left="1134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0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footer"/>
    <w:basedOn w:val="Style_3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footer"/>
    <w:basedOn w:val="Style_3_ch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Нормальный (таблица)"/>
    <w:basedOn w:val="Style_3"/>
    <w:next w:val="Style_3"/>
    <w:link w:val="Style_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9_ch" w:type="character">
    <w:name w:val="Нормальный (таблица)"/>
    <w:basedOn w:val="Style_3_ch"/>
    <w:link w:val="Style_9"/>
    <w:rPr>
      <w:rFonts w:ascii="Arial" w:hAnsi="Arial"/>
      <w:sz w:val="24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header"/>
    <w:basedOn w:val="Style_3_ch"/>
    <w:link w:val="Style_1"/>
    <w:rPr>
      <w:rFonts w:ascii="Times New Roman" w:hAnsi="Times New Roman"/>
      <w:sz w:val="28"/>
    </w:rPr>
  </w:style>
  <w:style w:styleId="Style_14" w:type="paragraph">
    <w:name w:val="Прижатый влево"/>
    <w:basedOn w:val="Style_3"/>
    <w:next w:val="Style_3"/>
    <w:link w:val="Style_14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4_ch" w:type="character">
    <w:name w:val="Прижатый влево"/>
    <w:basedOn w:val="Style_3_ch"/>
    <w:link w:val="Style_14"/>
    <w:rPr>
      <w:rFonts w:ascii="Arial" w:hAnsi="Arial"/>
      <w:sz w:val="24"/>
    </w:rPr>
  </w:style>
  <w:style w:styleId="Style_15" w:type="paragraph">
    <w:name w:val="heading 1"/>
    <w:basedOn w:val="Style_3"/>
    <w:next w:val="Style_3"/>
    <w:link w:val="Style_15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15_ch" w:type="character">
    <w:name w:val="heading 1"/>
    <w:basedOn w:val="Style_3_ch"/>
    <w:link w:val="Style_15"/>
    <w:rPr>
      <w:rFonts w:ascii="Arial" w:hAnsi="Arial"/>
      <w:b w:val="1"/>
      <w:color w:val="26282F"/>
      <w:sz w:val="24"/>
    </w:rPr>
  </w:style>
  <w:style w:styleId="Style_16" w:type="paragraph">
    <w:name w:val="ConsPlusNormal"/>
    <w:link w:val="Style_16_ch"/>
    <w:pPr>
      <w:widowControl w:val="0"/>
      <w:ind/>
    </w:pPr>
    <w:rPr>
      <w:rFonts w:ascii="Arial" w:hAnsi="Arial"/>
      <w:sz w:val="20"/>
    </w:rPr>
  </w:style>
  <w:style w:styleId="Style_16_ch" w:type="character">
    <w:name w:val="ConsPlusNormal"/>
    <w:link w:val="Style_16"/>
    <w:rPr>
      <w:rFonts w:ascii="Arial" w:hAnsi="Arial"/>
      <w:sz w:val="20"/>
    </w:rPr>
  </w:style>
  <w:style w:styleId="Style_17" w:type="paragraph">
    <w:name w:val="Hyperlink"/>
    <w:basedOn w:val="Style_11"/>
    <w:link w:val="Style_17_ch"/>
    <w:rPr>
      <w:color w:themeColor="hyperlink" w:val="0000FF"/>
      <w:u w:val="single"/>
    </w:rPr>
  </w:style>
  <w:style w:styleId="Style_17_ch" w:type="character">
    <w:name w:val="Hyperlink"/>
    <w:basedOn w:val="Style_11_ch"/>
    <w:link w:val="Style_17"/>
    <w:rPr>
      <w:color w:themeColor="hyperlink"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alloon Text"/>
    <w:basedOn w:val="Style_3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Normal (Web)"/>
    <w:basedOn w:val="Style_3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3_ch"/>
    <w:link w:val="Style_22"/>
    <w:rPr>
      <w:rFonts w:ascii="Times New Roman" w:hAnsi="Times New Roman"/>
      <w:sz w:val="24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ConsPlusTitle"/>
    <w:link w:val="Style_27_ch"/>
    <w:pPr>
      <w:widowControl w:val="0"/>
      <w:ind/>
    </w:pPr>
    <w:rPr>
      <w:b w:val="1"/>
    </w:rPr>
  </w:style>
  <w:style w:styleId="Style_27_ch" w:type="character">
    <w:name w:val="ConsPlusTitle"/>
    <w:link w:val="Style_27"/>
    <w:rPr>
      <w:b w:val="1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List Paragraph"/>
    <w:basedOn w:val="Style_3"/>
    <w:link w:val="Style_31_ch"/>
    <w:pPr>
      <w:ind w:firstLine="0" w:left="720"/>
      <w:contextualSpacing w:val="1"/>
    </w:pPr>
  </w:style>
  <w:style w:styleId="Style_31_ch" w:type="character">
    <w:name w:val="List Paragraph"/>
    <w:basedOn w:val="Style_3_ch"/>
    <w:link w:val="Style_31"/>
  </w:style>
  <w:style w:styleId="Style_2" w:type="table">
    <w:name w:val="Table Grid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2023-03-13T07:47:18Z</dcterms:modified>
</cp:coreProperties>
</file>