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sz w:val="28"/>
        </w:rPr>
      </w:pPr>
    </w:p>
    <w:p w14:paraId="05000000">
      <w:pPr>
        <w:pStyle w:val="Style_3"/>
        <w:ind/>
        <w:jc w:val="right"/>
        <w:rPr>
          <w:sz w:val="28"/>
        </w:rPr>
      </w:pPr>
    </w:p>
    <w:p w14:paraId="06000000">
      <w:pPr>
        <w:pStyle w:val="Style_3"/>
        <w:ind/>
        <w:jc w:val="right"/>
        <w:rPr>
          <w:sz w:val="28"/>
        </w:rPr>
      </w:pPr>
      <w:r>
        <w:rPr>
          <w:sz w:val="28"/>
        </w:rPr>
        <w:t>ПРОЕКТ</w:t>
      </w:r>
    </w:p>
    <w:p w14:paraId="07000000">
      <w:pPr>
        <w:pStyle w:val="Style_3"/>
        <w:rPr>
          <w:sz w:val="28"/>
        </w:rPr>
      </w:pPr>
    </w:p>
    <w:p w14:paraId="08000000">
      <w:pPr>
        <w:pStyle w:val="Style_3"/>
        <w:rPr>
          <w:sz w:val="28"/>
        </w:rPr>
      </w:pPr>
      <w:r>
        <w:rPr>
          <w:sz w:val="28"/>
        </w:rPr>
        <w:t xml:space="preserve">СОБРАНИЕ ДЕПУТАТОВ </w:t>
      </w:r>
    </w:p>
    <w:p w14:paraId="09000000">
      <w:pPr>
        <w:pStyle w:val="Style_3"/>
        <w:rPr>
          <w:sz w:val="28"/>
        </w:rPr>
      </w:pPr>
      <w:r>
        <w:rPr>
          <w:sz w:val="28"/>
        </w:rPr>
        <w:t>СТАРОЧЕРКАССКОГО СЕЛЬСКОГО ПОСЕЛЕНИЯ</w:t>
      </w:r>
    </w:p>
    <w:p w14:paraId="0A000000">
      <w:pPr>
        <w:pStyle w:val="Style_3"/>
        <w:rPr>
          <w:sz w:val="28"/>
        </w:rPr>
      </w:pPr>
    </w:p>
    <w:p w14:paraId="0B000000">
      <w:pPr>
        <w:pStyle w:val="Style_3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pStyle w:val="Style_3"/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Принято Собранием депутатов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_____________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ст-ца Старочеркасская</w:t>
      </w:r>
    </w:p>
    <w:p w14:paraId="11000000">
      <w:pPr>
        <w:rPr>
          <w:sz w:val="28"/>
        </w:rPr>
      </w:pPr>
    </w:p>
    <w:tbl>
      <w:tblPr>
        <w:tblStyle w:val="Style_4"/>
        <w:tblLayout w:type="fixed"/>
      </w:tblPr>
      <w:tblGrid>
        <w:gridCol w:w="5102"/>
        <w:gridCol w:w="5103"/>
      </w:tblGrid>
      <w:tr>
        <w:tc>
          <w:tcPr>
            <w:tcW w:type="dxa" w:w="5102"/>
          </w:tcPr>
          <w:p w14:paraId="1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Решение Собрания депутатов Старочеркасского сельского поселения от 27 декабря 2022 года №50 «</w:t>
            </w:r>
            <w:r>
              <w:rPr>
                <w:sz w:val="28"/>
              </w:rPr>
              <w:t>О бюджете Старочеркасского сельского поселения</w:t>
            </w:r>
            <w:r>
              <w:rPr>
                <w:sz w:val="28"/>
              </w:rPr>
              <w:t xml:space="preserve"> Аксайского района на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на плановый период 20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годов</w:t>
            </w:r>
            <w:r>
              <w:rPr>
                <w:sz w:val="28"/>
              </w:rPr>
              <w:t>»</w:t>
            </w:r>
          </w:p>
        </w:tc>
        <w:tc>
          <w:tcPr>
            <w:tcW w:type="dxa" w:w="5103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center"/>
        <w:rPr>
          <w:rFonts w:ascii="Times New Roman CYR" w:hAnsi="Times New Roman CYR"/>
          <w:b w:val="1"/>
          <w:sz w:val="28"/>
        </w:rPr>
      </w:pPr>
      <w:r>
        <w:rPr>
          <w:b w:val="1"/>
          <w:sz w:val="28"/>
        </w:rPr>
        <w:t>Собрание депутатов Старочеркасского сельского поселения</w:t>
      </w:r>
    </w:p>
    <w:p w14:paraId="17000000">
      <w:pPr>
        <w:pStyle w:val="Style_5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>РЕШАЕТ:</w:t>
      </w:r>
    </w:p>
    <w:p w14:paraId="18000000">
      <w:pPr>
        <w:ind w:firstLine="1077" w:left="0"/>
        <w:jc w:val="both"/>
        <w:rPr>
          <w:sz w:val="28"/>
        </w:rPr>
      </w:pPr>
    </w:p>
    <w:p w14:paraId="19000000">
      <w:pPr>
        <w:ind w:firstLine="1077" w:left="0"/>
        <w:jc w:val="both"/>
        <w:rPr>
          <w:sz w:val="28"/>
        </w:rPr>
      </w:pPr>
    </w:p>
    <w:p w14:paraId="1A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Статья1.</w:t>
      </w:r>
    </w:p>
    <w:p w14:paraId="1B000000">
      <w:pPr>
        <w:ind w:hanging="142" w:left="142"/>
        <w:jc w:val="both"/>
        <w:rPr>
          <w:sz w:val="28"/>
        </w:rPr>
      </w:pPr>
      <w:r>
        <w:rPr>
          <w:sz w:val="28"/>
        </w:rPr>
        <w:t xml:space="preserve">            Внести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 следующие изменения:</w:t>
      </w:r>
      <w:r>
        <w:rPr>
          <w:sz w:val="28"/>
        </w:rPr>
        <w:t xml:space="preserve"> </w:t>
      </w:r>
    </w:p>
    <w:p w14:paraId="1C000000">
      <w:pPr>
        <w:ind w:hanging="142" w:left="142"/>
        <w:jc w:val="both"/>
        <w:rPr>
          <w:sz w:val="28"/>
        </w:rPr>
      </w:pPr>
    </w:p>
    <w:p w14:paraId="1D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>пункт 1 статьи 1 изложить в следующей редакции: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</w:t>
      </w:r>
      <w:r>
        <w:rPr>
          <w:sz w:val="28"/>
        </w:rPr>
        <w:t xml:space="preserve">1) прогнозируемый общий объем доходов </w:t>
      </w:r>
      <w:r>
        <w:rPr>
          <w:sz w:val="28"/>
        </w:rPr>
        <w:t>бюджета поселения</w:t>
      </w:r>
      <w:r>
        <w:rPr>
          <w:sz w:val="28"/>
        </w:rPr>
        <w:t xml:space="preserve"> в сумме </w:t>
      </w:r>
      <w:r>
        <w:rPr>
          <w:sz w:val="28"/>
        </w:rPr>
        <w:t>57 </w:t>
      </w:r>
      <w:r>
        <w:rPr>
          <w:sz w:val="28"/>
        </w:rPr>
        <w:t>998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тыс. рублей;</w:t>
      </w:r>
    </w:p>
    <w:p w14:paraId="1F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/>
          <w:sz w:val="28"/>
        </w:rPr>
        <w:t>бюджета поселения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60 8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,6</w:t>
      </w:r>
      <w:r>
        <w:rPr>
          <w:rFonts w:ascii="Times New Roman" w:hAnsi="Times New Roman"/>
          <w:sz w:val="28"/>
        </w:rPr>
        <w:t xml:space="preserve"> тыс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20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на 1 января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гарантиям </w:t>
      </w:r>
      <w:r>
        <w:rPr>
          <w:rFonts w:ascii="Times New Roman" w:hAnsi="Times New Roman"/>
          <w:sz w:val="28"/>
        </w:rPr>
        <w:t>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 рублей;</w:t>
      </w:r>
    </w:p>
    <w:p w14:paraId="21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объем расходов на обслуживание </w:t>
      </w:r>
      <w:r>
        <w:rPr>
          <w:rFonts w:ascii="Times New Roman" w:hAnsi="Times New Roman"/>
          <w:sz w:val="28"/>
        </w:rPr>
        <w:t>муниципального долга Старочеркасского сельского поселения Аксайского района</w:t>
      </w:r>
      <w:r>
        <w:rPr>
          <w:rFonts w:ascii="Times New Roman" w:hAnsi="Times New Roman"/>
          <w:sz w:val="28"/>
        </w:rPr>
        <w:t xml:space="preserve"> в сумме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тыс. рублей;</w:t>
      </w:r>
    </w:p>
    <w:p w14:paraId="22000000">
      <w:pPr>
        <w:pStyle w:val="Style_6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прогнозируемый дефицит бюджета поселения на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сумме </w:t>
      </w:r>
      <w:r>
        <w:rPr>
          <w:rFonts w:ascii="Times New Roman" w:hAnsi="Times New Roman"/>
          <w:sz w:val="28"/>
        </w:rPr>
        <w:t>2 8</w:t>
      </w:r>
      <w:r>
        <w:rPr>
          <w:rFonts w:ascii="Times New Roman" w:hAnsi="Times New Roman"/>
          <w:sz w:val="28"/>
        </w:rPr>
        <w:t>87</w:t>
      </w:r>
      <w:r>
        <w:rPr>
          <w:rFonts w:ascii="Times New Roman" w:hAnsi="Times New Roman"/>
          <w:sz w:val="28"/>
        </w:rPr>
        <w:t xml:space="preserve">,7 </w:t>
      </w:r>
      <w:r>
        <w:rPr>
          <w:rFonts w:ascii="Times New Roman" w:hAnsi="Times New Roman"/>
          <w:sz w:val="28"/>
        </w:rPr>
        <w:t>тыс. рублей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»;</w:t>
      </w:r>
    </w:p>
    <w:p w14:paraId="23000000">
      <w:pPr>
        <w:widowControl w:val="0"/>
        <w:ind/>
        <w:jc w:val="both"/>
        <w:rPr>
          <w:sz w:val="28"/>
        </w:rPr>
      </w:pPr>
    </w:p>
    <w:p w14:paraId="24000000">
      <w:pPr>
        <w:widowControl w:val="0"/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пункт </w:t>
      </w:r>
      <w:r>
        <w:rPr>
          <w:sz w:val="28"/>
        </w:rPr>
        <w:t>2</w:t>
      </w:r>
      <w:r>
        <w:rPr>
          <w:sz w:val="28"/>
        </w:rPr>
        <w:t xml:space="preserve"> статьи 6 изложить в следующей редакции:</w:t>
      </w:r>
    </w:p>
    <w:p w14:paraId="25000000">
      <w:pPr>
        <w:widowControl w:val="0"/>
        <w:ind w:firstLine="0" w:left="578"/>
        <w:jc w:val="both"/>
        <w:rPr>
          <w:sz w:val="28"/>
        </w:rPr>
      </w:pPr>
      <w:r>
        <w:rPr>
          <w:sz w:val="28"/>
        </w:rPr>
        <w:t>Утвердить распределение безвозмездных поступлений от других бюджетов бюджетной системы Российской Федерации, предоставляемых бюджету Старочеркасского сельского поселения Аксайского района на 2023год и плановый период 2024 и 2025 годов согласно приложению 7 к настоящему Решению.</w:t>
      </w:r>
    </w:p>
    <w:p w14:paraId="26000000">
      <w:pPr>
        <w:widowControl w:val="0"/>
        <w:ind w:firstLine="0" w:left="578"/>
        <w:jc w:val="both"/>
        <w:rPr>
          <w:sz w:val="28"/>
        </w:rPr>
      </w:pPr>
      <w:r>
        <w:rPr>
          <w:sz w:val="28"/>
        </w:rPr>
        <w:t xml:space="preserve"> </w:t>
      </w:r>
    </w:p>
    <w:p w14:paraId="2700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2 «Источники финансирования дефицита бюджета поселения на 2023 год и на плановый период 2024 и 2025 годов» изложить в следующей редакции:</w:t>
      </w:r>
    </w:p>
    <w:p w14:paraId="28000000">
      <w:pPr>
        <w:ind w:firstLine="142" w:left="7513"/>
        <w:jc w:val="right"/>
        <w:outlineLvl w:val="0"/>
        <w:rPr>
          <w:sz w:val="28"/>
        </w:rPr>
      </w:pPr>
    </w:p>
    <w:p w14:paraId="29000000">
      <w:pPr>
        <w:ind w:firstLine="142" w:left="7513"/>
        <w:jc w:val="right"/>
        <w:outlineLvl w:val="0"/>
        <w:rPr>
          <w:sz w:val="28"/>
        </w:rPr>
      </w:pPr>
    </w:p>
    <w:p w14:paraId="2A000000">
      <w:pPr>
        <w:ind w:firstLine="142" w:left="7513"/>
        <w:jc w:val="right"/>
        <w:outlineLvl w:val="0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РИЛОЖЕНИЕ</w:t>
      </w:r>
      <w:r>
        <w:rPr>
          <w:sz w:val="28"/>
        </w:rPr>
        <w:t xml:space="preserve"> </w:t>
      </w:r>
      <w:r>
        <w:rPr>
          <w:sz w:val="28"/>
        </w:rPr>
        <w:t>2</w:t>
      </w:r>
    </w:p>
    <w:p w14:paraId="2B000000">
      <w:pPr>
        <w:ind w:firstLine="0" w:left="5954"/>
        <w:jc w:val="both"/>
        <w:rPr>
          <w:b w:val="1"/>
          <w:sz w:val="28"/>
        </w:rPr>
      </w:pPr>
      <w:r>
        <w:t xml:space="preserve">О внесении </w:t>
      </w:r>
      <w:r>
        <w:t>изменений в Решение Собрания депутатов</w:t>
      </w:r>
      <w:r>
        <w:t xml:space="preserve"> </w:t>
      </w:r>
      <w:r>
        <w:t>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p w14:paraId="2C000000">
      <w:pPr>
        <w:ind w:firstLine="0" w:left="8222"/>
        <w:jc w:val="both"/>
      </w:pPr>
    </w:p>
    <w:p w14:paraId="2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Источники финансирования дефицита бюджета поселения на 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 и на плановый период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</w:t>
      </w:r>
      <w:r>
        <w:rPr>
          <w:b w:val="1"/>
          <w:sz w:val="28"/>
        </w:rPr>
        <w:t>5</w:t>
      </w:r>
      <w:r>
        <w:rPr>
          <w:b w:val="1"/>
          <w:sz w:val="28"/>
        </w:rPr>
        <w:t xml:space="preserve"> годов</w:t>
      </w:r>
    </w:p>
    <w:p w14:paraId="2E000000">
      <w:pPr>
        <w:spacing w:after="120"/>
        <w:ind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Style w:val="Style_4"/>
        <w:tblInd w:type="dxa" w:w="-482"/>
        <w:tblBorders>
          <w:top w:color="000000" w:sz="2" w:val="single"/>
          <w:left w:color="000000" w:sz="2" w:val="single"/>
          <w:bottom w:color="000000" w:sz="4" w:val="single"/>
          <w:right w:color="000000" w:sz="2" w:val="single"/>
          <w:insideH w:color="000000" w:sz="2" w:val="single"/>
          <w:insideV w:color="000000" w:sz="2" w:val="single"/>
        </w:tblBorders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2"/>
        <w:gridCol w:w="3905"/>
        <w:gridCol w:w="1253"/>
        <w:gridCol w:w="1253"/>
        <w:gridCol w:w="1271"/>
      </w:tblGrid>
      <w:tr>
        <w:trPr>
          <w:trHeight w:hRule="atLeast" w:val="170"/>
        </w:trPr>
        <w:tc>
          <w:tcPr>
            <w:tcW w:type="dxa" w:w="26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2F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type="dxa" w:w="3905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30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  <w:vAlign w:val="center"/>
          </w:tcPr>
          <w:p w14:paraId="31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5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2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33000000">
            <w:pPr>
              <w:spacing w:line="204" w:lineRule="auto"/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1271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4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</w:p>
          <w:p w14:paraId="35000000">
            <w:pPr>
              <w:spacing w:line="204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36000000">
      <w:pPr>
        <w:spacing w:line="12" w:lineRule="auto"/>
        <w:ind/>
        <w:rPr>
          <w:sz w:val="28"/>
        </w:rPr>
      </w:pPr>
    </w:p>
    <w:tbl>
      <w:tblPr>
        <w:tblStyle w:val="Style_4"/>
        <w:tblInd w:type="dxa" w:w="-482"/>
        <w:tblLayout w:type="fixed"/>
        <w:tblCellMar>
          <w:top w:type="dxa" w:w="85"/>
          <w:left w:type="dxa" w:w="85"/>
          <w:bottom w:type="dxa" w:w="85"/>
          <w:right w:type="dxa" w:w="85"/>
        </w:tblCellMar>
      </w:tblPr>
      <w:tblGrid>
        <w:gridCol w:w="2654"/>
        <w:gridCol w:w="3903"/>
        <w:gridCol w:w="1254"/>
        <w:gridCol w:w="1252"/>
        <w:gridCol w:w="1250"/>
      </w:tblGrid>
      <w:tr>
        <w:trPr>
          <w:trHeight w:hRule="atLeast" w:val="208"/>
          <w:tblHeader/>
        </w:trPr>
        <w:tc>
          <w:tcPr>
            <w:tcW w:type="dxa" w:w="26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7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03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8000000">
            <w:pPr>
              <w:spacing w:line="204" w:lineRule="auto"/>
              <w:ind w:right="-3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254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9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252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A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250"/>
            <w:tcBorders>
              <w:top w:color="000000" w:sz="2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B000000">
            <w:pPr>
              <w:spacing w:line="204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C000000">
            <w:pPr>
              <w:spacing w:line="216" w:lineRule="auto"/>
              <w:ind/>
            </w:pPr>
            <w:r>
              <w:t>01 00 00 00 00 0000 000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D000000">
            <w:pPr>
              <w:spacing w:line="216" w:lineRule="auto"/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E000000">
            <w:pPr>
              <w:spacing w:line="216" w:lineRule="auto"/>
              <w:ind/>
              <w:jc w:val="right"/>
            </w:pPr>
            <w:r>
              <w:t>2 8</w:t>
            </w:r>
            <w:r>
              <w:t>87</w:t>
            </w:r>
            <w:r>
              <w:t>,7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3F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0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1000000">
            <w:pPr>
              <w:spacing w:line="204" w:lineRule="auto"/>
              <w:ind/>
            </w:pPr>
            <w:r>
              <w:t>01 05 00 00 00 0000 000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2000000">
            <w:pPr>
              <w:spacing w:line="204" w:lineRule="auto"/>
              <w:ind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3000000">
            <w:pPr>
              <w:spacing w:line="204" w:lineRule="auto"/>
              <w:ind/>
              <w:jc w:val="right"/>
            </w:pPr>
            <w:r>
              <w:t>2 8</w:t>
            </w:r>
            <w:r>
              <w:t>87</w:t>
            </w:r>
            <w:r>
              <w:t>,7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4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5000000">
            <w:pPr>
              <w:spacing w:line="216" w:lineRule="auto"/>
              <w:ind/>
              <w:jc w:val="right"/>
            </w:pPr>
            <w:r>
              <w:t>0</w:t>
            </w:r>
            <w:r>
              <w:t>.</w:t>
            </w:r>
            <w:r>
              <w:t>0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6000000">
            <w:pPr>
              <w:spacing w:line="204" w:lineRule="auto"/>
              <w:ind/>
            </w:pPr>
            <w:r>
              <w:t>01 05 00 00 00 0000 500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7000000">
            <w:pPr>
              <w:spacing w:line="204" w:lineRule="auto"/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8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9000000">
            <w:pPr>
              <w:spacing w:line="204" w:lineRule="auto"/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A000000">
            <w:pPr>
              <w:spacing w:line="204" w:lineRule="auto"/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B000000">
            <w:pPr>
              <w:spacing w:line="204" w:lineRule="auto"/>
              <w:ind/>
            </w:pPr>
            <w:r>
              <w:t>01 05 02 00 00 0000 500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C000000">
            <w:pPr>
              <w:spacing w:line="204" w:lineRule="auto"/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D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E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4F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0000000">
            <w:pPr>
              <w:spacing w:line="204" w:lineRule="auto"/>
              <w:ind/>
            </w:pPr>
            <w:r>
              <w:t>01 05 02 01 00 0000 510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1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2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3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4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5000000">
            <w:pPr>
              <w:spacing w:line="204" w:lineRule="auto"/>
              <w:ind/>
            </w:pPr>
            <w:r>
              <w:t xml:space="preserve">01 05 02 01 </w:t>
            </w:r>
            <w:r>
              <w:t>10</w:t>
            </w:r>
            <w:r>
              <w:t xml:space="preserve"> 0000 510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6000000">
            <w:pPr>
              <w:spacing w:line="204" w:lineRule="auto"/>
              <w:ind/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7000000">
            <w:pPr>
              <w:ind/>
              <w:jc w:val="right"/>
            </w:pPr>
            <w:r>
              <w:t>57 998,9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8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9000000">
            <w:pPr>
              <w:ind/>
              <w:jc w:val="right"/>
            </w:pPr>
            <w:r>
              <w:t xml:space="preserve">46 </w:t>
            </w:r>
            <w:r>
              <w:t>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A000000">
            <w:pPr>
              <w:spacing w:line="204" w:lineRule="auto"/>
              <w:ind/>
            </w:pPr>
            <w:r>
              <w:t>01 05 00 00 00 0000 600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B000000">
            <w:pPr>
              <w:spacing w:line="204" w:lineRule="auto"/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C000000">
            <w:pPr>
              <w:ind/>
              <w:jc w:val="right"/>
            </w:pPr>
            <w:r>
              <w:t>60 8</w:t>
            </w:r>
            <w:r>
              <w:t>8</w:t>
            </w:r>
            <w:r>
              <w:t>6</w:t>
            </w:r>
            <w:r>
              <w:t xml:space="preserve">,6 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D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E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5F000000">
            <w:pPr>
              <w:spacing w:line="204" w:lineRule="auto"/>
              <w:ind/>
            </w:pPr>
            <w:r>
              <w:t>01 05 02 00 00 0000 600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0000000">
            <w:pPr>
              <w:spacing w:line="204" w:lineRule="auto"/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1000000">
            <w:pPr>
              <w:ind/>
              <w:jc w:val="right"/>
            </w:pPr>
            <w:r>
              <w:t>60 8</w:t>
            </w:r>
            <w:r>
              <w:t>8</w:t>
            </w:r>
            <w:r>
              <w:t>6</w:t>
            </w:r>
            <w:r>
              <w:t xml:space="preserve">,6 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2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3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4000000">
            <w:pPr>
              <w:spacing w:line="204" w:lineRule="auto"/>
              <w:ind/>
            </w:pPr>
            <w:r>
              <w:t>01 05 02 01 00 0000 610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5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6000000">
            <w:pPr>
              <w:ind/>
              <w:jc w:val="right"/>
            </w:pPr>
            <w:r>
              <w:t>60 88</w:t>
            </w:r>
            <w:r>
              <w:t>6</w:t>
            </w:r>
            <w:r>
              <w:t xml:space="preserve">,6 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7000000">
            <w:pPr>
              <w:ind/>
              <w:jc w:val="right"/>
            </w:pPr>
            <w:r>
              <w:t>49 052.2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8000000">
            <w:pPr>
              <w:ind/>
              <w:jc w:val="right"/>
            </w:pPr>
            <w:r>
              <w:t>46 096.5</w:t>
            </w:r>
          </w:p>
        </w:tc>
      </w:tr>
      <w:tr>
        <w:trPr>
          <w:trHeight w:hRule="atLeast" w:val="170"/>
        </w:trPr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9000000">
            <w:pPr>
              <w:spacing w:line="204" w:lineRule="auto"/>
              <w:ind/>
            </w:pPr>
            <w:r>
              <w:t>01 05 02 01 10 0000 610</w:t>
            </w:r>
          </w:p>
        </w:tc>
        <w:tc>
          <w:tcPr>
            <w:tcW w:type="dxa" w:w="3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A000000">
            <w:pPr>
              <w:spacing w:line="204" w:lineRule="auto"/>
              <w:ind/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B000000">
            <w:pPr>
              <w:ind/>
              <w:jc w:val="right"/>
            </w:pPr>
            <w:r>
              <w:t>60 8</w:t>
            </w:r>
            <w:r>
              <w:t>8</w:t>
            </w:r>
            <w:r>
              <w:t>6</w:t>
            </w:r>
            <w:r>
              <w:t xml:space="preserve">,6 </w:t>
            </w:r>
          </w:p>
        </w:tc>
        <w:tc>
          <w:tcPr>
            <w:tcW w:type="dxa" w:w="12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C000000">
            <w:pPr>
              <w:ind/>
              <w:jc w:val="right"/>
            </w:pPr>
            <w:r>
              <w:t>49 052.2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85"/>
              <w:left w:type="dxa" w:w="85"/>
              <w:bottom w:type="dxa" w:w="85"/>
              <w:right w:type="dxa" w:w="85"/>
            </w:tcMar>
          </w:tcPr>
          <w:p w14:paraId="6D000000">
            <w:pPr>
              <w:ind/>
              <w:jc w:val="right"/>
            </w:pPr>
            <w:r>
              <w:t>46 096.5</w:t>
            </w:r>
          </w:p>
        </w:tc>
      </w:tr>
    </w:tbl>
    <w:p w14:paraId="6E000000">
      <w:pPr>
        <w:widowControl w:val="0"/>
        <w:ind/>
        <w:jc w:val="both"/>
        <w:rPr>
          <w:sz w:val="28"/>
        </w:rPr>
      </w:pPr>
    </w:p>
    <w:p w14:paraId="6F000000">
      <w:pPr>
        <w:widowControl w:val="0"/>
        <w:ind/>
        <w:jc w:val="both"/>
        <w:rPr>
          <w:sz w:val="28"/>
        </w:rPr>
      </w:pPr>
    </w:p>
    <w:p w14:paraId="7000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>Приложение 3 «Р</w:t>
      </w:r>
      <w:r>
        <w:rPr>
          <w:sz w:val="28"/>
        </w:rPr>
        <w:t>аспределение бюджетных ассигнований по разделам, подразделам,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sz w:val="28"/>
        </w:rPr>
        <w:t>3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202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и 202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годов</w:t>
      </w:r>
      <w:r>
        <w:rPr>
          <w:color w:val="000000"/>
          <w:sz w:val="28"/>
        </w:rPr>
        <w:t>» изложить в следующей редакции:</w:t>
      </w:r>
    </w:p>
    <w:p w14:paraId="71000000">
      <w:pPr>
        <w:widowControl w:val="0"/>
        <w:ind w:firstLine="0" w:left="284"/>
        <w:jc w:val="both"/>
        <w:rPr>
          <w:sz w:val="28"/>
        </w:rPr>
      </w:pPr>
    </w:p>
    <w:p w14:paraId="72000000">
      <w:pPr>
        <w:widowControl w:val="0"/>
        <w:ind w:firstLine="0" w:left="284"/>
        <w:jc w:val="both"/>
        <w:rPr>
          <w:sz w:val="28"/>
        </w:rPr>
      </w:pPr>
    </w:p>
    <w:p w14:paraId="7300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3</w:t>
      </w:r>
    </w:p>
    <w:p w14:paraId="74000000">
      <w:pPr>
        <w:ind w:firstLine="0" w:left="5671"/>
        <w:jc w:val="both"/>
        <w:rPr>
          <w:b w:val="1"/>
          <w:color w:val="000000"/>
        </w:rPr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</w:t>
      </w:r>
      <w:r>
        <w:t>»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636"/>
        <w:gridCol w:w="559"/>
        <w:gridCol w:w="559"/>
        <w:gridCol w:w="1678"/>
        <w:gridCol w:w="699"/>
        <w:gridCol w:w="1119"/>
        <w:gridCol w:w="1119"/>
        <w:gridCol w:w="1119"/>
      </w:tblGrid>
      <w:tr>
        <w:trPr>
          <w:trHeight w:hRule="atLeast" w:val="1702"/>
        </w:trPr>
        <w:tc>
          <w:tcPr>
            <w:tcW w:type="dxa" w:w="10489"/>
            <w:gridSpan w:val="8"/>
            <w:tcMar>
              <w:left w:type="dxa" w:w="0"/>
              <w:right w:type="dxa" w:w="72"/>
            </w:tcMar>
            <w:vAlign w:val="bottom"/>
          </w:tcPr>
          <w:p w14:paraId="75000000">
            <w:pPr>
              <w:rPr>
                <w:b w:val="1"/>
                <w:color w:val="000000"/>
              </w:rPr>
            </w:pPr>
          </w:p>
          <w:p w14:paraId="76000000">
            <w:pPr>
              <w:rPr>
                <w:b w:val="1"/>
                <w:color w:val="000000"/>
              </w:rPr>
            </w:pPr>
          </w:p>
          <w:p w14:paraId="7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разделам, подразделам, целевым статьям </w:t>
            </w:r>
          </w:p>
          <w:p w14:paraId="78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группам и подгруппам видов расходов классификации расходов бюджетов </w:t>
            </w: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</w:tc>
      </w:tr>
      <w:tr>
        <w:trPr>
          <w:trHeight w:hRule="atLeast" w:val="319"/>
        </w:trPr>
        <w:tc>
          <w:tcPr>
            <w:tcW w:type="dxa" w:w="10489"/>
            <w:gridSpan w:val="8"/>
            <w:tcMar>
              <w:left w:type="dxa" w:w="86"/>
              <w:right w:type="dxa" w:w="158"/>
            </w:tcMar>
            <w:vAlign w:val="center"/>
          </w:tcPr>
          <w:p w14:paraId="79000000">
            <w:pPr>
              <w:tabs>
                <w:tab w:leader="none" w:pos="14846" w:val="left"/>
              </w:tabs>
              <w:ind/>
              <w:rPr>
                <w:color w:val="000000"/>
              </w:rPr>
            </w:pPr>
          </w:p>
          <w:p w14:paraId="7A000000">
            <w:pPr>
              <w:tabs>
                <w:tab w:leader="none" w:pos="14846" w:val="left"/>
              </w:tabs>
              <w:ind/>
              <w:rPr>
                <w:color w:val="000000"/>
              </w:rPr>
            </w:pPr>
          </w:p>
        </w:tc>
      </w:tr>
      <w:tr>
        <w:trPr>
          <w:trHeight w:hRule="atLeast" w:val="319"/>
        </w:trPr>
        <w:tc>
          <w:tcPr>
            <w:tcW w:type="dxa" w:w="10489"/>
            <w:gridSpan w:val="8"/>
            <w:tcMar>
              <w:left w:type="dxa" w:w="86"/>
              <w:right w:type="dxa" w:w="158"/>
            </w:tcMar>
            <w:vAlign w:val="center"/>
          </w:tcPr>
          <w:p w14:paraId="7B000000">
            <w:pPr>
              <w:tabs>
                <w:tab w:leader="none" w:pos="14846" w:val="left"/>
              </w:tabs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</w:tr>
      <w:tr>
        <w:trPr>
          <w:trHeight w:hRule="atLeast" w:val="256"/>
        </w:trPr>
        <w:tc>
          <w:tcPr>
            <w:tcW w:type="dxa" w:w="3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4 год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</w:tbl>
    <w:p w14:paraId="84000000"/>
    <w:tbl>
      <w:tblPr>
        <w:tblStyle w:val="Style_4"/>
        <w:tblInd w:type="dxa" w:w="-176"/>
        <w:tblLayout w:type="fixed"/>
      </w:tblPr>
      <w:tblGrid>
        <w:gridCol w:w="3599"/>
        <w:gridCol w:w="554"/>
        <w:gridCol w:w="554"/>
        <w:gridCol w:w="1661"/>
        <w:gridCol w:w="692"/>
        <w:gridCol w:w="1107"/>
        <w:gridCol w:w="1107"/>
        <w:gridCol w:w="1107"/>
      </w:tblGrid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4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8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ind/>
              <w:jc w:val="center"/>
            </w:pP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60</w:t>
            </w:r>
            <w:r>
              <w:rPr>
                <w:b w:val="1"/>
              </w:rPr>
              <w:t> 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49 052.2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46 096.5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ind/>
              <w:jc w:val="center"/>
              <w:rPr>
                <w:b w:val="1"/>
                <w:color w:val="000000"/>
                <w:highlight w:val="yellow"/>
              </w:rPr>
            </w:pPr>
            <w:r>
              <w:rPr>
                <w:b w:val="1"/>
                <w:color w:val="000000"/>
              </w:rPr>
              <w:t>13 </w:t>
            </w:r>
            <w:r>
              <w:rPr>
                <w:b w:val="1"/>
                <w:color w:val="000000"/>
              </w:rPr>
              <w:t>83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</w:t>
            </w:r>
            <w:r>
              <w:rPr>
                <w:b w:val="1"/>
              </w:rPr>
              <w:t>672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14 6</w:t>
            </w:r>
            <w:r>
              <w:rPr>
                <w:b w:val="1"/>
              </w:rPr>
              <w:t>65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11 970.7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10 794.7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10 799.8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500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89 1 00 00110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10 432.7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9 310.1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9 310.1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D00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t>1 528.6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1 </w:t>
            </w:r>
            <w:r>
              <w:t>475.2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1 480</w:t>
            </w:r>
            <w:r>
              <w:t>.</w:t>
            </w:r>
            <w:r>
              <w:t>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500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89 1 00 00190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9.2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t>9</w:t>
            </w:r>
            <w:r>
              <w:t>.</w:t>
            </w:r>
            <w:r>
              <w:t>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BD000000">
            <w:pPr>
              <w:ind/>
              <w:jc w:val="both"/>
            </w:pPr>
            <w:r>
              <w:t xml:space="preserve">Расходы на осуществление </w:t>
            </w:r>
            <w:r>
              <w:t>полномочий по</w:t>
            </w:r>
            <w:r>
              <w:t xml:space="preserve"> определению в соответствии с частью 1 статьи 11.2 Областного закона от 25 октября 2002 года № 273-ЗС «Об административных </w:t>
            </w:r>
            <w:r>
              <w:t>правонарушениях» перечня</w:t>
            </w:r>
            <w:r>
              <w:t xml:space="preserve"> должностных лиц, уполномоченных составлять протоколы об административных правонарушениях в </w:t>
            </w:r>
            <w:r>
              <w:t>рамках непрограммных</w:t>
            </w:r>
            <w:r>
              <w:t xml:space="preserve"> расходов органов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04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t>99 9 00 72390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0.2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0</w:t>
            </w:r>
            <w:r>
              <w:t>.2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06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52.1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ind/>
              <w:jc w:val="center"/>
              <w:rPr>
                <w:b w:val="1"/>
              </w:rPr>
            </w:pPr>
          </w:p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54.2</w:t>
            </w:r>
          </w:p>
          <w:p w14:paraId="CD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0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06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99 9 00 89010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ind/>
              <w:jc w:val="center"/>
            </w:pPr>
            <w:r>
              <w:t>52.1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center"/>
            </w:pPr>
            <w:r>
              <w:t>54.2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56.4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</w:t>
            </w:r>
            <w:r>
              <w:rPr>
                <w:b w:val="1"/>
              </w:rPr>
              <w:t>81</w:t>
            </w:r>
            <w:r>
              <w:rPr>
                <w:b w:val="1"/>
              </w:rPr>
              <w:t>6</w:t>
            </w:r>
            <w:r>
              <w:rPr>
                <w:b w:val="1"/>
              </w:rPr>
              <w:t>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2 823.1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3 809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ind/>
              <w:jc w:val="both"/>
            </w:pPr>
            <w:r>
              <w:t>Мероприятия по</w:t>
            </w:r>
            <w:r>
              <w:t xml:space="preserve">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07 1 00 24130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1</w:t>
            </w:r>
            <w:r>
              <w:t>42</w:t>
            </w:r>
            <w:r>
              <w:t>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60.0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t>60.0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ind/>
              <w:jc w:val="both"/>
              <w:rPr>
                <w:color w:val="000000"/>
              </w:rPr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07 1 00 24270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1 564.1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1 564.1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11 1 00 24250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40</w:t>
            </w:r>
            <w:r>
              <w:t>.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4</w:t>
            </w:r>
            <w:r>
              <w:t>0</w:t>
            </w:r>
            <w:r>
              <w:t>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99 9 00 90110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1 139.0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2 125.0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7</w:t>
            </w: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20.0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20.0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117.</w:t>
            </w:r>
            <w:r>
              <w:rPr>
                <w:b w:val="1"/>
              </w:rP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122.8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r>
              <w:t>Мобилизационная и вневойсковая подготовка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117.6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10000">
            <w:pPr>
              <w:ind/>
              <w:jc w:val="both"/>
            </w:pPr>
            <w:r>
              <w:t>Расходы на</w:t>
            </w:r>
            <w:r>
              <w:t xml:space="preserve"> осуществление первичного воинского учёта на территориях, где отсутствуют военные </w:t>
            </w:r>
            <w:r>
              <w:t>комиссариаты в</w:t>
            </w:r>
            <w: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</w:pPr>
            <w:r>
              <w:t>82.60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122.8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t>127.0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F01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</w:t>
            </w:r>
            <w:r>
              <w:t>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24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35</w:t>
            </w:r>
            <w:r>
              <w:t>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10000">
            <w:pPr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843.0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848.9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882.</w:t>
            </w:r>
            <w:r>
              <w:rPr>
                <w:b w:val="1"/>
              </w:rPr>
              <w:t>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1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8</w:t>
            </w:r>
            <w:r>
              <w:t>31</w:t>
            </w:r>
            <w:r>
              <w:t>.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836</w:t>
            </w:r>
            <w:r>
              <w:t>.</w:t>
            </w:r>
            <w:r>
              <w:t>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870</w:t>
            </w:r>
            <w:r>
              <w:t>.4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7010000">
            <w:pPr>
              <w:ind/>
              <w:jc w:val="both"/>
            </w:pPr>
            <w:r>
              <w:t xml:space="preserve">Мероприятия в </w:t>
            </w:r>
            <w:r>
              <w:t>рамках подпрограммы</w:t>
            </w:r>
            <w:r>
              <w:t xml:space="preserve"> «Обеспечение пожарной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01 2 00 24030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448</w:t>
            </w:r>
            <w:r>
              <w:t>.</w:t>
            </w:r>
            <w:r>
              <w:t>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466.5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t>485.2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3F01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 xml:space="preserve">01 2 00 </w:t>
            </w:r>
            <w:r>
              <w:t>89020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10000">
            <w:pPr>
              <w:ind/>
              <w:jc w:val="center"/>
            </w:pPr>
            <w:r>
              <w:t>382.5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370.4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385.2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1</w:t>
            </w:r>
            <w:r>
              <w:t>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10000">
            <w:pPr>
              <w:ind/>
              <w:jc w:val="center"/>
            </w:pPr>
            <w:r>
              <w:t>12.0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</w:pPr>
            <w:r>
              <w:t>12.0</w:t>
            </w:r>
          </w:p>
        </w:tc>
      </w:tr>
      <w:tr>
        <w:trPr>
          <w:trHeight w:hRule="atLeast" w:val="3470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10000">
            <w:pPr>
              <w:ind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вопросам противодействия коррупции в рамках подпрограммы «Противодействие коррупции» </w:t>
            </w:r>
            <w:r>
              <w:t>муниципальной программы</w:t>
            </w:r>
            <w:r>
              <w:t xml:space="preserve">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10000">
            <w:pPr>
              <w:ind/>
              <w:jc w:val="center"/>
            </w:pPr>
            <w:r>
              <w:t>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</w:pPr>
            <w:r>
              <w:t>14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1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2.0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2.0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10000">
            <w:pPr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3 266.7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3 371.0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3 474.1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r>
              <w:t>Дорожное хозяйство (дорожные фонды)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701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 xml:space="preserve">04 1 00 </w:t>
            </w:r>
            <w:r>
              <w:t>24230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3 196.7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3 301.0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3 404.1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7F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70.0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70.0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7010000">
            <w:pPr>
              <w:ind/>
              <w:jc w:val="both"/>
            </w:pPr>
            <w:r>
              <w:t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 xml:space="preserve">99 9 00 90210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35.0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35.0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1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 xml:space="preserve">99 9 00 90220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97010000">
            <w:pPr>
              <w:ind/>
              <w:jc w:val="both"/>
            </w:pPr>
            <w:r>
              <w:t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 xml:space="preserve">99 9 00 90230 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17.5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10000">
            <w:pPr>
              <w:ind/>
              <w:jc w:val="center"/>
            </w:pPr>
            <w:r>
              <w:t>17.5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32</w:t>
            </w:r>
            <w:r>
              <w:rPr>
                <w:b w:val="1"/>
              </w:rPr>
              <w:t> 796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21 617.9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r>
              <w:t>Коммунальное хозяйство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1 080.2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99 9 00 90300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493.1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</w:t>
            </w:r>
            <w:r>
              <w:t xml:space="preserve"> (Прочая закупка товаров, работ, и услуг)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99 9 00 9999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587.1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r>
              <w:t>Благоустройство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31 </w:t>
            </w:r>
            <w:r>
              <w:t>716</w:t>
            </w:r>
            <w:r>
              <w:t>.</w:t>
            </w:r>
            <w:r>
              <w:t>2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21 617.9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10000">
            <w:pPr>
              <w:ind/>
              <w:jc w:val="center"/>
            </w:pPr>
            <w:r>
              <w:t>17 012.7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701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10 1 00 24190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>8 </w:t>
            </w:r>
            <w:r>
              <w:t>876</w:t>
            </w:r>
            <w:r>
              <w:t>.</w:t>
            </w:r>
            <w:r>
              <w:t>1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8 321.6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8 654.5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CF010000">
            <w:pPr>
              <w:ind/>
              <w:jc w:val="both"/>
            </w:pPr>
            <w:r>
              <w:t xml:space="preserve"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</w:t>
            </w:r>
            <w:r>
              <w:t>поселения «</w:t>
            </w:r>
            <w:r>
              <w:t>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10 1 00 24210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586.3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245</w:t>
            </w:r>
            <w:r>
              <w:t>.</w:t>
            </w:r>
            <w:r>
              <w:t>6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245.6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701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10 1 00 24290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22 2</w:t>
            </w:r>
            <w:r>
              <w:t>5</w:t>
            </w:r>
            <w:r>
              <w:t>3</w:t>
            </w:r>
            <w:r>
              <w:t>.</w:t>
            </w:r>
            <w:r>
              <w:t>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13 050.7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t>8 112.6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9 63</w:t>
            </w:r>
            <w:r>
              <w:rPr>
                <w:b w:val="1"/>
              </w:rPr>
              <w:t>8</w:t>
            </w:r>
            <w:r>
              <w:rPr>
                <w:b w:val="1"/>
              </w:rPr>
              <w:t>.</w:t>
            </w:r>
            <w:r>
              <w:rPr>
                <w:b w:val="1"/>
              </w:rP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9 033.</w:t>
            </w:r>
            <w:r>
              <w:rPr>
                <w:b w:val="1"/>
              </w:rPr>
              <w:t>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r>
              <w:t>Культура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9 63</w:t>
            </w:r>
            <w:r>
              <w:t>8</w:t>
            </w:r>
            <w:r>
              <w:t>.</w:t>
            </w:r>
            <w:r>
              <w:t>3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EF01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02 1 00 00590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highlight w:val="yellow"/>
              </w:rPr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8 510.8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9 033.9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9 549.3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701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02 1 00 24304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ind/>
              <w:jc w:val="center"/>
            </w:pPr>
            <w:r>
              <w:t>740.</w:t>
            </w:r>
            <w:r>
              <w:t>8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FF01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02 1 А2 55190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6</w:t>
            </w:r>
            <w:r>
              <w:t>2</w:t>
            </w:r>
            <w:r>
              <w:t>.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702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324.7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0.0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0F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ind/>
              <w:jc w:val="center"/>
            </w:pP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7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ind/>
              <w:jc w:val="center"/>
            </w:pP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</w:pP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385.7</w:t>
            </w:r>
          </w:p>
        </w:tc>
      </w:tr>
      <w:tr>
        <w:trPr>
          <w:trHeight w:hRule="atLeast" w:val="345"/>
          <w:tblHeader/>
        </w:trPr>
        <w:tc>
          <w:tcPr>
            <w:tcW w:type="dxa" w:w="35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99 9 00 99990</w:t>
            </w:r>
          </w:p>
        </w:tc>
        <w:tc>
          <w:tcPr>
            <w:tcW w:type="dxa" w:w="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3</w:t>
            </w:r>
            <w:r>
              <w:t>1</w:t>
            </w:r>
            <w:r>
              <w:t>0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385.7</w:t>
            </w:r>
          </w:p>
        </w:tc>
        <w:tc>
          <w:tcPr>
            <w:tcW w:type="dxa" w:w="11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385.7</w:t>
            </w:r>
          </w:p>
        </w:tc>
      </w:tr>
    </w:tbl>
    <w:p w14:paraId="27020000"/>
    <w:p w14:paraId="28020000"/>
    <w:p w14:paraId="2902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>Приложение 4 «Ведомственная структура расходов бюджета поселения на 2023 год и на плановый период 2024 и 2025 годов»</w:t>
      </w:r>
      <w:r>
        <w:rPr>
          <w:sz w:val="28"/>
        </w:rPr>
        <w:t xml:space="preserve"> изложить в следующей редакции:</w:t>
      </w:r>
    </w:p>
    <w:p w14:paraId="2A020000">
      <w:pPr>
        <w:widowControl w:val="0"/>
        <w:ind/>
        <w:jc w:val="both"/>
        <w:rPr>
          <w:sz w:val="28"/>
        </w:rPr>
      </w:pPr>
    </w:p>
    <w:p w14:paraId="2B020000">
      <w:pPr>
        <w:widowControl w:val="0"/>
        <w:ind/>
        <w:jc w:val="both"/>
        <w:rPr>
          <w:sz w:val="28"/>
        </w:rPr>
      </w:pPr>
    </w:p>
    <w:p w14:paraId="2C02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4</w:t>
      </w:r>
    </w:p>
    <w:p w14:paraId="2D020000">
      <w:pPr>
        <w:widowControl w:val="0"/>
        <w:ind w:firstLine="0" w:left="5670"/>
        <w:jc w:val="both"/>
        <w:rPr>
          <w:sz w:val="28"/>
        </w:rPr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9792"/>
        <w:gridCol w:w="115"/>
      </w:tblGrid>
      <w:tr>
        <w:trPr>
          <w:trHeight w:hRule="atLeast" w:val="1108"/>
        </w:trPr>
        <w:tc>
          <w:tcPr>
            <w:tcW w:type="dxa" w:w="9792"/>
            <w:tcMar>
              <w:left w:type="dxa" w:w="0"/>
              <w:right w:type="dxa" w:w="72"/>
            </w:tcMar>
            <w:vAlign w:val="bottom"/>
          </w:tcPr>
          <w:p w14:paraId="2E020000">
            <w:pPr>
              <w:rPr>
                <w:b w:val="1"/>
                <w:color w:val="000000"/>
              </w:rPr>
            </w:pPr>
          </w:p>
          <w:p w14:paraId="2F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Ведомственная структура расходов</w:t>
            </w:r>
          </w:p>
          <w:p w14:paraId="3002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бюджета поселения на 2023 год и на плановый период 2024 и 2025 годов</w:t>
            </w:r>
          </w:p>
          <w:p w14:paraId="31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 w14:paraId="32020000"/>
        </w:tc>
      </w:tr>
      <w:tr>
        <w:trPr>
          <w:trHeight w:hRule="atLeast" w:val="221"/>
        </w:trPr>
        <w:tc>
          <w:tcPr>
            <w:tcW w:type="dxa" w:w="9792"/>
            <w:tcMar>
              <w:left w:type="dxa" w:w="86"/>
              <w:right w:type="dxa" w:w="158"/>
            </w:tcMar>
            <w:vAlign w:val="center"/>
          </w:tcPr>
          <w:p w14:paraId="33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type="dxa" w:w="115"/>
            <w:tcMar>
              <w:left w:type="dxa" w:w="0"/>
              <w:right w:type="dxa" w:w="0"/>
            </w:tcMar>
          </w:tcPr>
          <w:p w14:paraId="34020000"/>
        </w:tc>
      </w:tr>
    </w:tbl>
    <w:p w14:paraId="35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19"/>
        <w:gridCol w:w="419"/>
        <w:gridCol w:w="1539"/>
        <w:gridCol w:w="559"/>
        <w:gridCol w:w="1118"/>
        <w:gridCol w:w="978"/>
        <w:gridCol w:w="978"/>
      </w:tblGrid>
      <w:tr>
        <w:trPr>
          <w:trHeight w:hRule="atLeast" w:val="687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Мин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2023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</w:t>
            </w:r>
            <w:r>
              <w:rPr>
                <w:b w:val="1"/>
                <w:color w:val="000000"/>
              </w:rPr>
              <w:t>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</w:tbl>
    <w:p w14:paraId="3F020000"/>
    <w:tbl>
      <w:tblPr>
        <w:tblStyle w:val="Style_4"/>
        <w:tblInd w:type="dxa" w:w="-420"/>
        <w:tblLayout w:type="fixed"/>
        <w:tblCellMar>
          <w:left w:type="dxa" w:w="0"/>
          <w:right w:type="dxa" w:w="0"/>
        </w:tblCellMar>
      </w:tblPr>
      <w:tblGrid>
        <w:gridCol w:w="4055"/>
        <w:gridCol w:w="559"/>
        <w:gridCol w:w="434"/>
        <w:gridCol w:w="404"/>
        <w:gridCol w:w="1539"/>
        <w:gridCol w:w="559"/>
        <w:gridCol w:w="1118"/>
        <w:gridCol w:w="978"/>
        <w:gridCol w:w="978"/>
      </w:tblGrid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2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D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E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60 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,</w:t>
            </w:r>
            <w:r>
              <w:rPr>
                <w:b w:val="1"/>
                <w:color w:val="000000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20000">
            <w:pPr>
              <w:rPr>
                <w:b w:val="1"/>
              </w:rPr>
            </w:pPr>
            <w:r>
              <w:rPr>
                <w:b w:val="1"/>
              </w:rPr>
              <w:t>Администрация Старочеркасского сельского поселения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6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702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8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60</w:t>
            </w:r>
            <w:r>
              <w:rPr>
                <w:b w:val="1"/>
                <w:color w:val="000000"/>
              </w:rPr>
              <w:t> 8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5B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</w:t>
            </w:r>
            <w:r>
              <w:rPr>
                <w:color w:val="000000"/>
              </w:rPr>
              <w:t xml:space="preserve"> 00 00110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10 432.7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4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1 528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D02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6020000">
            <w:pPr>
              <w:ind/>
              <w:jc w:val="both"/>
            </w:pPr>
            <w: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"Старочеркасское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7F020000">
            <w:pPr>
              <w:ind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99 9 00 </w:t>
            </w:r>
            <w:r>
              <w:rPr>
                <w:color w:val="000000"/>
              </w:rPr>
              <w:t>89010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88020000">
            <w:pPr>
              <w:ind/>
              <w:jc w:val="both"/>
            </w:pPr>
            <w:r>
              <w:t>Мероприятия по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91020000">
            <w:pPr>
              <w:ind/>
              <w:jc w:val="both"/>
            </w:pPr>
            <w:r>
              <w:t>Уплата налога на имущество организаций и земельного налога, налога на добавленную стоимость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</w:t>
            </w:r>
            <w:r>
              <w:rPr>
                <w:color w:val="000000"/>
              </w:rPr>
              <w:t>270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A02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9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302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</w:t>
            </w:r>
            <w:r>
              <w:rPr>
                <w:color w:val="000000"/>
              </w:rPr>
              <w:t>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AC02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поселения» (Уплата налогов, сборов и иных платежей)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A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5020000">
            <w:pPr>
              <w:ind/>
              <w:jc w:val="both"/>
            </w:pPr>
            <w:r>
              <w:t xml:space="preserve">Расходы на осуществление первичного воинского учёта на территориях, где отсутствуют военные </w:t>
            </w:r>
            <w:r>
              <w:t>комиссариаты в</w:t>
            </w:r>
            <w:r>
              <w:t xml:space="preserve"> рамках непрограммных расходов органов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BE02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B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C7020000">
            <w:pPr>
              <w:ind/>
              <w:jc w:val="both"/>
            </w:pPr>
            <w:r>
              <w:t xml:space="preserve">Мероприятия в рамках подпрограммы «Обеспечение пожарной безопасности» муниципальной программы Старочеркасского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C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D002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9020000">
            <w:pPr>
              <w:ind/>
              <w:jc w:val="both"/>
            </w:pPr>
            <w: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09 1 00 24170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D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2020000">
            <w:pPr>
              <w:ind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09 2 00 24180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B020000">
            <w:pPr>
              <w:ind/>
              <w:jc w:val="both"/>
            </w:pPr>
            <w:r>
              <w:t>Мероприятия по просвещению, обучению и воспитанию по вопросам гармонизации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поселения»</w:t>
            </w:r>
            <w:r>
              <w:t xml:space="preserve"> </w:t>
            </w:r>
            <w:r>
              <w:t>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E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09 3 00 24120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4020000">
            <w:pPr>
              <w:ind/>
              <w:jc w:val="both"/>
            </w:pPr>
            <w:r>
              <w:t>Расходы на содержание автомобильных дорог общего пользования Аксайского района и искусственных сооружений на них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</w:rPr>
              <w:t>24230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3 301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404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FD020000">
            <w:pPr>
              <w:ind/>
              <w:jc w:val="both"/>
            </w:pPr>
            <w:r>
              <w:t xml:space="preserve"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F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06030000">
            <w:pPr>
              <w:ind/>
              <w:jc w:val="both"/>
            </w:pPr>
            <w:r>
              <w:t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0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0F030000">
            <w:pPr>
              <w:ind/>
              <w:jc w:val="both"/>
            </w:pPr>
            <w:r>
              <w:t xml:space="preserve">Расходы на осуществление иных полномочий органов местного самоуправления в соответствии с жилищным законодательством в </w:t>
            </w:r>
            <w:r>
              <w:t>рамках непрограммных расходов органов местного самоуправления муниципального образования «Старочеркасское сельское поселение» (Расходы на выплаты персоналу государственных (муниципальных) органов)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1803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1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21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 (Прочая закупка товаров, работ, и услуг)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5030000">
            <w:pPr>
              <w:ind/>
              <w:jc w:val="center"/>
            </w:pPr>
            <w:r>
              <w:t>99 9 00 9999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6030000">
            <w:pPr>
              <w:ind/>
              <w:jc w:val="center"/>
            </w:pPr>
            <w:r>
              <w:t>24</w:t>
            </w:r>
            <w:r>
              <w:t>4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7030000">
            <w:pPr>
              <w:ind/>
              <w:jc w:val="center"/>
            </w:pPr>
            <w:r>
              <w:t>587.1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8030000">
            <w:pPr>
              <w:ind/>
              <w:jc w:val="center"/>
            </w:pPr>
            <w: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center"/>
          </w:tcPr>
          <w:p w14:paraId="29030000">
            <w:pPr>
              <w:ind/>
              <w:jc w:val="center"/>
            </w:pPr>
            <w: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2A03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2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>
              <w:rPr>
                <w:color w:val="000000"/>
              </w:rPr>
              <w:t>876.1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3303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586.3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3C03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3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22 2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13 050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8 112.6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45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4E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4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57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A2 55190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5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72"/>
            </w:tcMar>
            <w:vAlign w:val="bottom"/>
          </w:tcPr>
          <w:p w14:paraId="60030000">
            <w:pPr>
              <w:ind/>
              <w:jc w:val="both"/>
            </w:pPr>
            <w:r>
              <w:t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09 2 00 24311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19"/>
          <w:tblHeader/>
        </w:trPr>
        <w:tc>
          <w:tcPr>
            <w:tcW w:type="dxa" w:w="4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bottom"/>
          </w:tcPr>
          <w:p w14:paraId="6903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4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4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6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72"/>
            </w:tcMar>
            <w:vAlign w:val="center"/>
          </w:tcPr>
          <w:p w14:paraId="7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68"/>
        </w:trPr>
        <w:tc>
          <w:tcPr>
            <w:tcW w:type="dxa" w:w="4055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203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3030000">
            <w:pPr>
              <w:rPr>
                <w:color w:val="000000"/>
              </w:rPr>
            </w:pPr>
          </w:p>
        </w:tc>
        <w:tc>
          <w:tcPr>
            <w:tcW w:type="dxa" w:w="43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4030000">
            <w:pPr>
              <w:rPr>
                <w:color w:val="000000"/>
              </w:rPr>
            </w:pPr>
          </w:p>
        </w:tc>
        <w:tc>
          <w:tcPr>
            <w:tcW w:type="dxa" w:w="404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5030000">
            <w:pPr>
              <w:rPr>
                <w:color w:val="000000"/>
              </w:rPr>
            </w:pPr>
          </w:p>
        </w:tc>
        <w:tc>
          <w:tcPr>
            <w:tcW w:type="dxa" w:w="153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6030000">
            <w:pPr>
              <w:rPr>
                <w:color w:val="000000"/>
              </w:rPr>
            </w:pPr>
          </w:p>
        </w:tc>
        <w:tc>
          <w:tcPr>
            <w:tcW w:type="dxa" w:w="559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7030000">
            <w:pPr>
              <w:rPr>
                <w:color w:val="000000"/>
              </w:rPr>
            </w:pPr>
          </w:p>
        </w:tc>
        <w:tc>
          <w:tcPr>
            <w:tcW w:type="dxa" w:w="111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8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7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903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978"/>
            <w:tcBorders>
              <w:top w:color="000000" w:sz="4" w:val="single"/>
            </w:tcBorders>
            <w:shd w:fill="FFFFFF" w:val="clear"/>
            <w:tcMar>
              <w:left w:type="dxa" w:w="0"/>
              <w:right w:type="dxa" w:w="72"/>
            </w:tcMar>
          </w:tcPr>
          <w:p w14:paraId="7A030000">
            <w:pPr>
              <w:ind/>
              <w:jc w:val="right"/>
              <w:rPr>
                <w:color w:val="000000"/>
              </w:rPr>
            </w:pPr>
          </w:p>
        </w:tc>
      </w:tr>
    </w:tbl>
    <w:p w14:paraId="7B030000">
      <w:pPr>
        <w:widowControl w:val="0"/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 xml:space="preserve">Приложение 5 </w:t>
      </w:r>
      <w:r>
        <w:rPr>
          <w:sz w:val="28"/>
        </w:rPr>
        <w:t>«Распределение бюджетных ассигнований по целевым статьям (муниципальным программам Старочеркасского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годов» изложить в следующей редакции:</w:t>
      </w:r>
    </w:p>
    <w:p w14:paraId="7C030000">
      <w:pPr>
        <w:widowControl w:val="0"/>
        <w:ind w:firstLine="0" w:left="284"/>
        <w:jc w:val="both"/>
        <w:rPr>
          <w:sz w:val="28"/>
        </w:rPr>
      </w:pPr>
    </w:p>
    <w:p w14:paraId="7D030000">
      <w:pPr>
        <w:widowControl w:val="0"/>
        <w:ind w:firstLine="0" w:left="284"/>
        <w:jc w:val="both"/>
        <w:rPr>
          <w:sz w:val="28"/>
        </w:rPr>
      </w:pPr>
    </w:p>
    <w:p w14:paraId="7E030000">
      <w:pPr>
        <w:tabs>
          <w:tab w:leader="none" w:pos="14846" w:val="left"/>
        </w:tabs>
        <w:ind/>
        <w:jc w:val="right"/>
        <w:rPr>
          <w:color w:val="000000"/>
        </w:rPr>
      </w:pPr>
      <w:r>
        <w:rPr>
          <w:color w:val="000000"/>
        </w:rPr>
        <w:t>ПРИЛОЖЕНИЕ 5</w:t>
      </w:r>
    </w:p>
    <w:p w14:paraId="7F030000">
      <w:pPr>
        <w:widowControl w:val="0"/>
        <w:ind w:firstLine="0" w:left="5670"/>
        <w:jc w:val="both"/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tbl>
      <w:tblPr>
        <w:tblStyle w:val="Style_4"/>
        <w:tblInd w:type="dxa" w:w="-284"/>
        <w:tblLayout w:type="fixed"/>
        <w:tblCellMar>
          <w:left w:type="dxa" w:w="0"/>
          <w:right w:type="dxa" w:w="0"/>
        </w:tblCellMar>
      </w:tblPr>
      <w:tblGrid>
        <w:gridCol w:w="3451"/>
        <w:gridCol w:w="1656"/>
        <w:gridCol w:w="690"/>
        <w:gridCol w:w="552"/>
        <w:gridCol w:w="552"/>
        <w:gridCol w:w="1104"/>
        <w:gridCol w:w="1241"/>
        <w:gridCol w:w="1242"/>
      </w:tblGrid>
      <w:tr>
        <w:tc>
          <w:tcPr>
            <w:tcW w:type="dxa" w:w="10489"/>
            <w:gridSpan w:val="8"/>
            <w:tcMar>
              <w:left w:type="dxa" w:w="0"/>
              <w:right w:type="dxa" w:w="72"/>
            </w:tcMar>
            <w:vAlign w:val="bottom"/>
          </w:tcPr>
          <w:p w14:paraId="80030000">
            <w:pPr>
              <w:rPr>
                <w:b w:val="1"/>
                <w:color w:val="000000"/>
                <w:sz w:val="30"/>
              </w:rPr>
            </w:pPr>
          </w:p>
          <w:p w14:paraId="81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Распределение бюджетных ассигнований по целевым статьям </w:t>
            </w:r>
          </w:p>
          <w:p w14:paraId="82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(муниципальным программам Старочеркасского сельского поселения и непрограммным направлениям деятельности), </w:t>
            </w:r>
          </w:p>
          <w:p w14:paraId="8303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8403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 2023 год и на плановый период 2024 и 2025 годов</w:t>
            </w:r>
          </w:p>
          <w:p w14:paraId="85030000">
            <w:pPr>
              <w:ind/>
              <w:jc w:val="center"/>
              <w:rPr>
                <w:b w:val="1"/>
                <w:color w:val="000000"/>
                <w:sz w:val="28"/>
              </w:rPr>
            </w:pPr>
          </w:p>
        </w:tc>
      </w:tr>
      <w:tr>
        <w:tc>
          <w:tcPr>
            <w:tcW w:type="dxa" w:w="10489"/>
            <w:gridSpan w:val="8"/>
            <w:tcMar>
              <w:left w:type="dxa" w:w="86"/>
              <w:right w:type="dxa" w:w="158"/>
            </w:tcMar>
            <w:vAlign w:val="center"/>
          </w:tcPr>
          <w:p w14:paraId="86030000">
            <w:pPr>
              <w:tabs>
                <w:tab w:leader="none" w:pos="14846" w:val="left"/>
              </w:tabs>
              <w:ind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(тыс. рублей)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Наименование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30000">
            <w:pPr>
              <w:ind w:firstLine="0" w:left="-13" w:right="-129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</w:t>
            </w:r>
            <w:r>
              <w:rPr>
                <w:b w:val="1"/>
                <w:color w:val="000000"/>
              </w:rPr>
              <w:t>024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202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 xml:space="preserve"> год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60 8</w:t>
            </w:r>
            <w:r>
              <w:rPr>
                <w:b w:val="1"/>
                <w:color w:val="000000"/>
              </w:rPr>
              <w:t>8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49 052.2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46 096.5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</w:t>
            </w:r>
            <w:r>
              <w:rPr>
                <w:b w:val="1"/>
              </w:rPr>
              <w:t>поселения «</w:t>
            </w:r>
            <w:r>
              <w:rPr>
                <w:b w:val="1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01 0 00 00000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831.0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836.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870</w:t>
            </w:r>
            <w:r>
              <w:rPr>
                <w:b w:val="1"/>
                <w:color w:val="000000"/>
              </w:rPr>
              <w:t>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7030000">
            <w:pPr>
              <w:ind/>
              <w:jc w:val="both"/>
            </w:pPr>
            <w:r>
              <w:t>Подпрограмма «</w:t>
            </w:r>
            <w:r>
              <w:t>Обеспечение пожарной</w:t>
            </w:r>
            <w:r>
              <w:t xml:space="preserve">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</w:t>
            </w:r>
            <w:r>
              <w:t>обеспечение пожарной</w:t>
            </w:r>
            <w:r>
              <w:t xml:space="preserve"> безопасности и безопасности людей на водных объектах»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831.0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836.9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870.4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F030000">
            <w:pPr>
              <w:ind/>
              <w:jc w:val="both"/>
            </w:pPr>
            <w:r>
              <w:t xml:space="preserve">Мероприятия в </w:t>
            </w:r>
            <w:r>
              <w:t>рамках подпрограммы</w:t>
            </w:r>
            <w:r>
              <w:t xml:space="preserve"> «Обеспечение пожарной безопасности» муниципальной программы Старочеркасского сельского </w:t>
            </w:r>
            <w:r>
              <w:t>поселения «</w:t>
            </w:r>
            <w: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01 2 00 24030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448.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7030000">
            <w:pPr>
              <w:ind/>
              <w:jc w:val="both"/>
            </w:pPr>
            <w: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(Иные межбюджетные трансферты)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01 2 00 89020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370.4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</w:t>
            </w:r>
            <w:r>
              <w:rPr>
                <w:b w:val="1"/>
              </w:rPr>
              <w:t>поселения «</w:t>
            </w:r>
            <w:r>
              <w:rPr>
                <w:b w:val="1"/>
              </w:rPr>
              <w:t>Развитие культуры и туризма»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</w:t>
            </w:r>
            <w:r>
              <w:rPr>
                <w:b w:val="1"/>
                <w:color w:val="000000"/>
              </w:rPr>
              <w:t>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7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Подпрограмма "Развитие культуры. Сельские дома культуры" муниципальной </w:t>
            </w:r>
            <w:r>
              <w:rPr>
                <w:b w:val="1"/>
              </w:rPr>
              <w:t>программы Старочеркасского</w:t>
            </w:r>
            <w:r>
              <w:rPr>
                <w:b w:val="1"/>
              </w:rPr>
              <w:t xml:space="preserve"> сельского поселения "Развитие культуры и туризма"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02 1 00 00000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3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3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9 313.6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F030000">
            <w:pPr>
              <w:ind/>
              <w:jc w:val="both"/>
            </w:pPr>
            <w:r>
              <w:t>Расходы на обеспечение деятельности (оказание услуг) муниципальных бюджетных учреждений муниципального образования «Старочеркасское сельское поселение»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02 1 00 00590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8 510.8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9 033.9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9 549.3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7030000">
            <w:pPr>
              <w:ind/>
              <w:jc w:val="both"/>
            </w:pPr>
            <w:r>
              <w:t xml:space="preserve">Субсидии бюджетным учреждениям на укрепление материально-технической базы МБУК ССП «Старочеркасский СДК»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02 1 00 24304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740.8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F030000">
            <w:pPr>
              <w:ind/>
              <w:jc w:val="both"/>
            </w:pPr>
            <w:r>
              <w:t xml:space="preserve">Расходы на государственную поддержку отрасли культуры в рамках подпрограммы «Развитие культуры. Сельские дома культуры» муниципальной программы Старочеркасского сельского поселения «Развитие культуры и туризма» (Субсидии бюджетным учреждениям)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>А2 55190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7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04 0 00 00</w:t>
            </w:r>
            <w:r>
              <w:rPr>
                <w:b w:val="1"/>
                <w:color w:val="000000"/>
              </w:rPr>
              <w:t>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F030000">
            <w:pPr>
              <w:ind w:right="117"/>
              <w:jc w:val="both"/>
            </w:pPr>
            <w:r>
              <w:t xml:space="preserve">Подпрограмма «Дорожное хозяйство» муниципальной программы Старочеркасского сельского поселения «Развитие сети автомобильных дорог общего пользования» 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7030000">
            <w:pPr>
              <w:ind w:right="117"/>
              <w:jc w:val="both"/>
            </w:pPr>
            <w: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Старочеркасского сельского поселения «Развитие сети автомобильных дорог общего пользования»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04 1 00 24230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3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3 196.7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3 301.0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3 404.1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3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07 0 00 00000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70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40000">
            <w:pPr>
              <w:ind w:right="117"/>
              <w:jc w:val="both"/>
            </w:pPr>
            <w:r>
              <w:t>Подпрограмма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70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1 624.1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F040000">
            <w:pPr>
              <w:ind w:right="117"/>
              <w:jc w:val="both"/>
            </w:pPr>
            <w:r>
              <w:t>Мероприятия по</w:t>
            </w:r>
            <w:r>
              <w:t xml:space="preserve"> оценке муниципального имущества, признание прав и регулирование отношений по муниципальной собственности Старочеркасского сельского поселения в рамках подпрограммы «Развитие и совершенствование учета имущества</w:t>
            </w:r>
            <w:r>
              <w:rPr>
                <w:color w:val="000000"/>
              </w:rPr>
              <w:t xml:space="preserve">» муниципальной программы Старочеркасского сельского </w:t>
            </w:r>
            <w:r>
              <w:rPr>
                <w:color w:val="000000"/>
              </w:rPr>
              <w:t>поселения «</w:t>
            </w:r>
            <w:r>
              <w:rPr>
                <w:color w:val="000000"/>
              </w:rPr>
              <w:t xml:space="preserve">Управление муниципальными финансами и муниципальным </w:t>
            </w:r>
            <w:r>
              <w:rPr>
                <w:color w:val="000000"/>
              </w:rPr>
              <w:t>имуществом» (</w:t>
            </w:r>
            <w:r>
              <w:rPr>
                <w:color w:val="000000"/>
              </w:rPr>
              <w:t>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07 1 00 24130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42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0.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17040000">
            <w:pPr>
              <w:ind w:right="117"/>
              <w:jc w:val="both"/>
            </w:pPr>
            <w:r>
              <w:t>Уплата налога на имущество организаций и земельного налога в рамках подпрограммы «Развитие и совершенствование учета имущества» муниципальной программы Старочеркасского сельского поселения «Управление муниципальными финансами и муниципальным имуществом»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07 1 00 24270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1 564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1 564.1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40000">
            <w:pPr>
              <w:ind w:right="117"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336.7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40000">
            <w:pPr>
              <w:ind w:right="117"/>
              <w:jc w:val="both"/>
            </w:pPr>
            <w:r>
              <w:t>Подпрограмма «Противодействие коррупции»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40000">
            <w:pPr>
              <w:ind/>
              <w:jc w:val="center"/>
            </w:pPr>
            <w:r>
              <w:t>09 1 00 00000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40000">
            <w:pPr>
              <w:ind w:right="117"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вопросам противодействия коррупции в рамках подпрограммы «Противодействие коррупции» </w:t>
            </w:r>
            <w:r>
              <w:t>муниципальной программы</w:t>
            </w:r>
            <w:r>
              <w:t xml:space="preserve">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40000">
            <w:pPr>
              <w:ind/>
              <w:jc w:val="center"/>
            </w:pPr>
            <w:r>
              <w:t>09 1 00 24170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40000">
            <w:pPr>
              <w:ind w:right="117"/>
              <w:jc w:val="both"/>
            </w:pPr>
            <w:r>
              <w:t>Подпрограмма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40000">
            <w:pPr>
              <w:ind/>
              <w:jc w:val="center"/>
            </w:pPr>
            <w:r>
              <w:t>09 2 00 00000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329.7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40000">
            <w:pPr>
              <w:ind w:right="117"/>
              <w:jc w:val="both"/>
            </w:pPr>
            <w: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40000">
            <w:pPr>
              <w:ind/>
              <w:jc w:val="center"/>
            </w:pPr>
            <w:r>
              <w:t>09 2 00 24180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40000">
            <w:pPr>
              <w:ind w:right="117"/>
              <w:jc w:val="both"/>
            </w:pPr>
            <w:r>
              <w:t xml:space="preserve">Мероприятия по противодействию экстремизму и терроризму в рамках подпрограммы «Профилактика экстремизма и терроризма» муниципальной программы Старочеркасского сельского поселения «Обеспечение общественного порядка и противодействие преступности» (Субсидии бюджетным </w:t>
            </w:r>
            <w:r>
              <w:t xml:space="preserve">учреждениям) </w:t>
            </w:r>
            <w:r>
              <w:tab/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40000">
            <w:pPr>
              <w:ind/>
              <w:jc w:val="center"/>
            </w:pPr>
            <w:r>
              <w:t>09 2 00 24311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324.7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ind w:right="117"/>
              <w:jc w:val="both"/>
            </w:pPr>
            <w:r>
              <w:t>Подпрограмма «Гармонизация межнациональных отношений на территории Старочеркасского сельского поселения» муниципальной программы Старочеркасского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ind/>
              <w:jc w:val="center"/>
            </w:pPr>
            <w:r>
              <w:t>09 3 00 00000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40000">
            <w:pPr>
              <w:ind w:right="117"/>
              <w:jc w:val="both"/>
            </w:pPr>
            <w:r>
              <w:t xml:space="preserve">Мероприятия </w:t>
            </w:r>
            <w:r>
              <w:t>по просвещению</w:t>
            </w:r>
            <w:r>
              <w:t xml:space="preserve">, обучению и воспитанию по </w:t>
            </w:r>
            <w:r>
              <w:t>вопросам гармонизации</w:t>
            </w:r>
            <w:r>
              <w:t xml:space="preserve"> межнациональных отношений на территории Старочеркасского сельского поселения в рамках подпрограммы «Гармонизация межнациональных отношений на территории Старочеркасского сельского </w:t>
            </w:r>
            <w:r>
              <w:t>поселения» муниципальной</w:t>
            </w:r>
            <w:r>
              <w:t xml:space="preserve"> программы Старочеркасского сельского поселения «Обеспечение общественного порядка и противодействие преступности»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40000">
            <w:pPr>
              <w:ind/>
              <w:jc w:val="center"/>
            </w:pPr>
            <w:r>
              <w:t>09 3 00 24120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Муниципальная программа Старочеркасского сельского поселения «Благоустройство территории»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31 </w:t>
            </w:r>
            <w:r>
              <w:rPr>
                <w:b w:val="1"/>
                <w:color w:val="000000"/>
              </w:rPr>
              <w:t>223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21 617.9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17 012.7</w:t>
            </w:r>
          </w:p>
        </w:tc>
      </w:tr>
      <w:tr>
        <w:trPr>
          <w:trHeight w:hRule="atLeast" w:val="853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40000">
            <w:pPr>
              <w:ind/>
              <w:jc w:val="both"/>
            </w:pPr>
            <w:r>
              <w:t>Подпрограмма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</w:t>
            </w:r>
          </w:p>
          <w:p w14:paraId="68040000">
            <w:pPr>
              <w:ind/>
              <w:jc w:val="both"/>
            </w:pP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>
              <w:rPr>
                <w:color w:val="000000"/>
              </w:rPr>
              <w:t> 223.1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21 617.9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17 012.7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0040000">
            <w:pPr>
              <w:ind/>
              <w:jc w:val="both"/>
            </w:pPr>
            <w:r>
              <w:t>Расходы на содержание и ремонт сетей уличного освещения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8 876.9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8 321.6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8 654.5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ind/>
              <w:jc w:val="both"/>
              <w:rPr>
                <w:highlight w:val="yellow"/>
              </w:rPr>
            </w:pPr>
            <w:r>
              <w:t>Мероприятия по организации ритуальных услуг и содержанию мест захоронений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586.3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245.6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ind/>
              <w:jc w:val="both"/>
            </w:pPr>
            <w:r>
              <w:t>Расходы на благоустройство и проведение массовых мероприятий в станице Старочеркасской Аксайского района в рамках подпрограммы «Комплексное благоустройство территории Старочеркасского сельского поселения» муниципальной программы Старочеркасского сельского поселения «Благоустройство территории»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10 1 00 24290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40000">
            <w:pPr>
              <w:ind w:firstLine="0" w:left="-13" w:right="-129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22 2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13 050.7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8 112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Муниципальная программа Старочеркасского сельского поселения </w:t>
            </w:r>
            <w:r>
              <w:rPr>
                <w:b w:val="1"/>
                <w:color w:val="000000"/>
              </w:rPr>
              <w:t>«Информационное общество»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</w:t>
            </w:r>
            <w:r>
              <w:rPr>
                <w:b w:val="1"/>
                <w:color w:val="000000"/>
              </w:rPr>
              <w:t>0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0040000">
            <w:pPr>
              <w:ind/>
              <w:jc w:val="both"/>
            </w:pPr>
            <w:r>
              <w:t>Подпрограмма «Развитие информационных технологий» муниципальной программы Старочеркасского сельского поселения «Информационное общество»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8040000">
            <w:pPr>
              <w:ind/>
              <w:jc w:val="both"/>
            </w:pPr>
            <w:r>
              <w:t>Мероприятия по созданию, развитию и сопровождению информационной и телекоммуникационной инфраструктуры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11 1 00 24250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0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Обеспечение деятельности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11 970.5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10 794.5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A8040000">
            <w:pPr>
              <w:ind/>
              <w:jc w:val="both"/>
            </w:pPr>
            <w:r>
              <w:t>Орган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ind w:firstLine="0" w:left="-13" w:right="-129"/>
              <w:rPr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11 970.5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10 794.5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10 799.6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004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муниципального образования "Старочеркасское сельское поселение" в рамках обеспечения деятельности органа местного самоуправления муниципального образования "Старочеркасское сельское поселение"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10 432.7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9 310.1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B8040000">
            <w:pPr>
              <w:ind/>
              <w:jc w:val="both"/>
            </w:pPr>
            <w:r>
              <w:t>Расходы на обеспечение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</w:t>
            </w:r>
            <w:r>
              <w:t>ния муниципального образования 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1 528.6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1 475.2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1 480.3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0040000">
            <w:pPr>
              <w:ind/>
              <w:jc w:val="both"/>
            </w:pPr>
            <w:r>
              <w:t>Расходы на обеспечение деятельности органа местного самоуправления муниципального образования "Старочеркасское сельское поселение</w:t>
            </w:r>
            <w:r>
              <w:t>» в</w:t>
            </w:r>
            <w:r>
              <w:t xml:space="preserve"> рамках обеспечения деятельности органа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8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Непрограммные расходы органа местного самоуправления муниципального образования "Старочеркасское сельское поселение"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99 0 00 00000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40000">
            <w:pPr>
              <w:ind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40000">
            <w:pPr>
              <w:ind w:firstLine="0" w:left="-13" w:right="-129"/>
              <w:rPr>
                <w:b w:val="1"/>
                <w:color w:val="000000"/>
              </w:rPr>
            </w:pP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77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8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1 </w:t>
            </w:r>
            <w:r>
              <w:rPr>
                <w:b w:val="1"/>
                <w:color w:val="000000"/>
              </w:rPr>
              <w:t>791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9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4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2 784</w:t>
            </w:r>
            <w:r>
              <w:rPr>
                <w:b w:val="1"/>
                <w:color w:val="000000"/>
              </w:rPr>
              <w:t>.</w:t>
            </w:r>
            <w:r>
              <w:rPr>
                <w:b w:val="1"/>
                <w:color w:val="000000"/>
              </w:rPr>
              <w:t>3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0040000">
            <w:pPr>
              <w:ind/>
              <w:jc w:val="both"/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муниципального образования </w:t>
            </w:r>
            <w:r>
              <w:t>«</w:t>
            </w:r>
            <w:r>
              <w:t>Старочеркасское сельское поселение</w:t>
            </w:r>
            <w:r>
              <w:t>» (</w:t>
            </w:r>
            <w: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>
              <w:rPr>
                <w:color w:val="000000"/>
              </w:rPr>
              <w:t>2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8040000">
            <w:pPr>
              <w:ind/>
              <w:jc w:val="both"/>
            </w:pPr>
            <w:r>
              <w:t xml:space="preserve">Расходы на осуществление   первичного воинского учёта на территориях, где отсутствуют военные комиссариаты в рамках непрограммных </w:t>
            </w:r>
            <w:r>
              <w:t>расходов органов</w:t>
            </w:r>
            <w:r>
              <w:t xml:space="preserve"> местного самоуправления муниципального образования "Старочеркасское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82,6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122.8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0040000">
            <w:pPr>
              <w:ind/>
              <w:jc w:val="both"/>
            </w:pPr>
            <w:r>
              <w:t>Расходы на осуществление первичного воинского учёта на территориях, где отсутствуют военные комиссариаты в рамках непрограммных расходов органов местного самоуправления муниципального образования "Старочеркасское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8040000">
            <w:pPr>
              <w:ind/>
              <w:jc w:val="both"/>
            </w:pPr>
            <w:r>
              <w:t>Условно утвержденные расходы в рамках непрограммных расходов органов местного самоуправления муниципального образования «Старочеркасское сельское поселение» (Специальные расходы)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</w:rPr>
              <w:t>139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>
              <w:rPr>
                <w:color w:val="000000"/>
              </w:rPr>
              <w:t>125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0040000">
            <w:pPr>
              <w:ind w:right="117"/>
              <w:jc w:val="both"/>
            </w:pPr>
            <w:r>
              <w:rPr>
                <w:color w:val="000000"/>
              </w:rPr>
              <w:t>Расходы по передаче полномочий контрольно-счетного органа Старочеркасского сельского поселения по осуществлению внешнего муниципального финансового контроля в рамках непрограммных расходов органов местного самоуправления муниципального образования «Старочеркасское сельское поселение» (Иные межбюджетные трансферты)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99 9 00 89010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52.1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54.2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F8040000">
            <w:pPr>
              <w:ind/>
              <w:jc w:val="both"/>
            </w:pPr>
            <w:r>
              <w:t xml:space="preserve">Расходы на осуществление полномочий по муниципальному земельному контролю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99 9 00 90210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4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5.0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0050000">
            <w:pPr>
              <w:ind/>
              <w:jc w:val="both"/>
            </w:pPr>
            <w:r>
              <w:t xml:space="preserve">Расходы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99 9 00 90220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08050000">
            <w:pPr>
              <w:ind/>
              <w:jc w:val="both"/>
            </w:pPr>
            <w:r>
              <w:t xml:space="preserve">Расходы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«Старочеркасское сельское </w:t>
            </w:r>
            <w:r>
              <w:t>поселение» (</w:t>
            </w:r>
            <w:r>
              <w:t>Расходы на выплаты персоналу государственных (муниципальных) органов)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99 9 00 90230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.5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10050000">
            <w:pPr>
              <w:ind/>
              <w:jc w:val="both"/>
            </w:pPr>
            <w:r>
              <w:t>Расходы на техническое, аварийное обслуживание и ремонт газового хозяйства в рамках непрограммных расходов органов местного самоуправления муниципального образования «Старочеркасское сельское поселение» (Иные закупки товаров, работ и услуг для государственных (муниципальных) нужд)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99 9 00 90300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493.1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«Старочеркасского сельского поселение» (Иные закупки товаров, работ и услуг для государственных (муниципальных) нужд) (Прочая закупка товаров, работ, и услуг)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587.</w:t>
            </w:r>
            <w:r>
              <w:rPr>
                <w:color w:val="000000"/>
              </w:rPr>
              <w:t>1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20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(Публичные нормативные социальные выплаты гражданам)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385.7</w:t>
            </w:r>
          </w:p>
        </w:tc>
      </w:tr>
      <w:tr>
        <w:trPr>
          <w:trHeight w:hRule="atLeast" w:val="345"/>
        </w:trPr>
        <w:tc>
          <w:tcPr>
            <w:tcW w:type="dxa" w:w="3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28050000">
            <w:pPr>
              <w:ind/>
              <w:jc w:val="both"/>
            </w:pPr>
            <w:r>
              <w:t>Реализация направления иных расходов в рамках непрограммных расходов органов местного самоуправления муниципального образования "Старочеркасское сельское поселение" (Уплата налогов, сборов и иных платежей)</w:t>
            </w:r>
          </w:p>
        </w:tc>
        <w:tc>
          <w:tcPr>
            <w:tcW w:type="dxa" w:w="1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50000">
            <w:pPr>
              <w:ind w:firstLine="0" w:left="-13" w:right="-12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0.0</w:t>
            </w:r>
          </w:p>
        </w:tc>
        <w:tc>
          <w:tcPr>
            <w:tcW w:type="dxa" w:w="1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type="dxa" w:w="12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</w:tbl>
    <w:p w14:paraId="30050000">
      <w:pPr>
        <w:rPr>
          <w:rFonts w:ascii="Calibri" w:hAnsi="Calibri"/>
          <w:sz w:val="2"/>
        </w:rPr>
      </w:pPr>
    </w:p>
    <w:p w14:paraId="31050000">
      <w:pPr>
        <w:ind/>
        <w:jc w:val="center"/>
      </w:pPr>
    </w:p>
    <w:p w14:paraId="32050000">
      <w:pPr>
        <w:ind/>
        <w:jc w:val="center"/>
      </w:pPr>
    </w:p>
    <w:p w14:paraId="33050000">
      <w:pPr>
        <w:numPr>
          <w:ilvl w:val="0"/>
          <w:numId w:val="2"/>
        </w:numPr>
        <w:ind w:firstLine="284" w:left="0"/>
        <w:jc w:val="both"/>
        <w:rPr>
          <w:sz w:val="28"/>
        </w:rPr>
      </w:pPr>
      <w:r>
        <w:rPr>
          <w:sz w:val="28"/>
        </w:rPr>
        <w:t>Приложение 7 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2023 год и плановый период 2024 и 2025 годов изложить в следующей редакции:</w:t>
      </w:r>
    </w:p>
    <w:p w14:paraId="34050000">
      <w:pPr>
        <w:ind/>
        <w:jc w:val="both"/>
      </w:pPr>
    </w:p>
    <w:p w14:paraId="35050000">
      <w:pPr>
        <w:ind/>
        <w:jc w:val="both"/>
      </w:pPr>
    </w:p>
    <w:p w14:paraId="36050000">
      <w:pPr>
        <w:ind/>
        <w:jc w:val="right"/>
      </w:pPr>
      <w:r>
        <w:t>ПРИЛОЖЕНИЕ 7</w:t>
      </w:r>
    </w:p>
    <w:p w14:paraId="37050000">
      <w:pPr>
        <w:ind w:firstLine="0" w:left="5670"/>
        <w:jc w:val="both"/>
      </w:pPr>
      <w:r>
        <w:t>О внесении изменений в Решение Собрания депутатов Старочеркасского сельского поселения от 27 декабря 2022 года №50 «О бюджете Старочеркасского сельского поселения Аксайского района на 2023 год и на плановый период 2024 и 2025 годов»</w:t>
      </w:r>
    </w:p>
    <w:p w14:paraId="38050000">
      <w:pPr>
        <w:rPr>
          <w:b w:val="1"/>
        </w:rPr>
      </w:pPr>
    </w:p>
    <w:p w14:paraId="39050000">
      <w:pPr>
        <w:rPr>
          <w:b w:val="1"/>
        </w:rPr>
      </w:pPr>
    </w:p>
    <w:p w14:paraId="3A050000">
      <w:pPr>
        <w:ind/>
        <w:jc w:val="center"/>
        <w:rPr>
          <w:b w:val="1"/>
        </w:rPr>
      </w:pPr>
      <w:r>
        <w:rPr>
          <w:b w:val="1"/>
        </w:rPr>
        <w:t>Распределение безвозмездных поступлений от других бюджетов бюджетной системы Российской Федерации предоставляемые бюджету Старочеркасского сельского поселения Аксайского района на 2023 год и плановый период 2024 и 2025 годов</w:t>
      </w:r>
    </w:p>
    <w:p w14:paraId="3B050000">
      <w:pPr>
        <w:ind/>
        <w:jc w:val="center"/>
      </w:pPr>
    </w:p>
    <w:p w14:paraId="3C050000">
      <w:pPr>
        <w:ind/>
        <w:jc w:val="right"/>
      </w:pPr>
      <w:r>
        <w:t xml:space="preserve">  </w:t>
      </w:r>
      <w:r>
        <w:t>(тыс. рублей)</w:t>
      </w:r>
      <w:r>
        <w:t xml:space="preserve">                                </w:t>
      </w:r>
    </w:p>
    <w:tbl>
      <w:tblPr>
        <w:tblStyle w:val="Style_4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4"/>
        <w:gridCol w:w="1230"/>
        <w:gridCol w:w="1366"/>
        <w:gridCol w:w="682"/>
        <w:gridCol w:w="683"/>
        <w:gridCol w:w="683"/>
        <w:gridCol w:w="1639"/>
        <w:gridCol w:w="410"/>
        <w:gridCol w:w="410"/>
        <w:gridCol w:w="957"/>
        <w:gridCol w:w="546"/>
        <w:gridCol w:w="682"/>
        <w:gridCol w:w="677"/>
        <w:gridCol w:w="709"/>
      </w:tblGrid>
      <w:tr>
        <w:trPr>
          <w:trHeight w:hRule="atLeast" w:val="330"/>
        </w:trPr>
        <w:tc>
          <w:tcPr>
            <w:tcW w:type="dxa" w:w="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type="dxa" w:w="12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кода поступлений в бюджет</w:t>
            </w:r>
          </w:p>
        </w:tc>
        <w:tc>
          <w:tcPr>
            <w:tcW w:type="dxa" w:w="1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Классификация доходов</w:t>
            </w:r>
          </w:p>
        </w:tc>
        <w:tc>
          <w:tcPr>
            <w:tcW w:type="dxa" w:w="204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type="dxa" w:w="1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межбюджетных трансфертов</w:t>
            </w:r>
          </w:p>
        </w:tc>
        <w:tc>
          <w:tcPr>
            <w:tcW w:type="dxa" w:w="23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Классификация расходов</w:t>
            </w:r>
          </w:p>
        </w:tc>
        <w:tc>
          <w:tcPr>
            <w:tcW w:type="dxa" w:w="20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</w:tr>
      <w:tr>
        <w:trPr>
          <w:trHeight w:hRule="atLeast" w:val="1260"/>
        </w:trPr>
        <w:tc>
          <w:tcPr>
            <w:tcW w:type="dxa" w:w="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  <w:tc>
          <w:tcPr>
            <w:tcW w:type="dxa" w:w="1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tbRl"/>
            <w:vAlign w:val="center"/>
          </w:tcPr>
          <w:p w14:paraId="4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Раздел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tbRl"/>
            <w:vAlign w:val="center"/>
          </w:tcPr>
          <w:p w14:paraId="4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Подраздел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Целевая статья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Вид расходов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 год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</w:tr>
      <w:tr>
        <w:trPr>
          <w:trHeight w:hRule="atLeast" w:val="1417"/>
        </w:trPr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2 02 15001 10 0000 150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39 558,40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31646,7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28482,0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50000">
            <w:pPr>
              <w:ind/>
              <w:jc w:val="both"/>
              <w:rPr>
                <w:sz w:val="12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50000">
            <w:pPr>
              <w:ind/>
              <w:jc w:val="both"/>
              <w:rPr>
                <w:sz w:val="12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50000">
            <w:pPr>
              <w:ind/>
              <w:jc w:val="both"/>
              <w:rPr>
                <w:sz w:val="12"/>
              </w:rPr>
            </w:pP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50000">
            <w:pPr>
              <w:ind/>
              <w:jc w:val="center"/>
              <w:rPr>
                <w:sz w:val="12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50000">
            <w:pPr>
              <w:ind/>
              <w:jc w:val="center"/>
              <w:rPr>
                <w:sz w:val="1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39 558,40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31646,7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28482,0</w:t>
            </w:r>
          </w:p>
        </w:tc>
      </w:tr>
      <w:tr>
        <w:trPr>
          <w:trHeight w:hRule="atLeast" w:val="1267"/>
        </w:trPr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2 02 15002 10 0000 150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605,20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50000">
            <w:pPr>
              <w:ind/>
              <w:jc w:val="both"/>
              <w:rPr>
                <w:sz w:val="12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50000">
            <w:pPr>
              <w:ind/>
              <w:jc w:val="center"/>
              <w:rPr>
                <w:sz w:val="12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50000">
            <w:pPr>
              <w:ind/>
              <w:jc w:val="center"/>
              <w:rPr>
                <w:sz w:val="12"/>
              </w:rPr>
            </w:pP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50000">
            <w:pPr>
              <w:ind/>
              <w:jc w:val="center"/>
              <w:rPr>
                <w:sz w:val="12"/>
              </w:rPr>
            </w:pP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50000">
            <w:pPr>
              <w:ind/>
              <w:jc w:val="center"/>
              <w:rPr>
                <w:sz w:val="1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605,2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>
        <w:trPr>
          <w:trHeight w:hRule="atLeast" w:val="983"/>
        </w:trPr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2 02 25519 10 0000 150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60,30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Государственная поддержка отрасли культуры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08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02 1 А2 55190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610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60,3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>
        <w:trPr>
          <w:trHeight w:hRule="atLeast" w:val="1400"/>
        </w:trPr>
        <w:tc>
          <w:tcPr>
            <w:tcW w:type="dxa" w:w="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type="dxa" w:w="12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2 02 35118 10 0000 150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117,6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122,8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127,0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99 9 00 51180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82,60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4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122,8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127,0</w:t>
            </w:r>
          </w:p>
        </w:tc>
      </w:tr>
      <w:tr>
        <w:trPr>
          <w:trHeight w:hRule="atLeast" w:val="1250"/>
        </w:trPr>
        <w:tc>
          <w:tcPr>
            <w:tcW w:type="dxa" w:w="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Субвенция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03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99 9 00 51180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>
        <w:trPr>
          <w:trHeight w:hRule="atLeast" w:val="2813"/>
        </w:trPr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0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2 02 30024 10 0000 150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Субвенция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01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99 9 00 72390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0,2</w:t>
            </w:r>
          </w:p>
        </w:tc>
      </w:tr>
      <w:tr>
        <w:trPr>
          <w:trHeight w:hRule="atLeast" w:val="1135"/>
        </w:trPr>
        <w:tc>
          <w:tcPr>
            <w:tcW w:type="dxa" w:w="2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type="dxa" w:w="12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D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3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E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2 02 40014 10 0000 150</w:t>
            </w:r>
          </w:p>
        </w:tc>
        <w:tc>
          <w:tcPr>
            <w:tcW w:type="dxa" w:w="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3266,7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3371,0</w:t>
            </w:r>
          </w:p>
        </w:tc>
        <w:tc>
          <w:tcPr>
            <w:tcW w:type="dxa" w:w="6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3474,1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2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Иные межбюджетные трансферты на осуществление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3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99 9 00 90210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</w:tr>
      <w:tr>
        <w:trPr>
          <w:trHeight w:hRule="atLeast" w:val="1832"/>
        </w:trPr>
        <w:tc>
          <w:tcPr>
            <w:tcW w:type="dxa" w:w="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Иные межбюджетные трансферты на осуществление полномочий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99 9 00 90220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17,5</w:t>
            </w:r>
          </w:p>
        </w:tc>
      </w:tr>
      <w:tr>
        <w:trPr>
          <w:trHeight w:hRule="atLeast" w:val="1688"/>
        </w:trPr>
        <w:tc>
          <w:tcPr>
            <w:tcW w:type="dxa" w:w="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Иные межбюджетные трансферты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99 9 00 90230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35,0</w:t>
            </w:r>
          </w:p>
        </w:tc>
      </w:tr>
      <w:tr>
        <w:trPr>
          <w:trHeight w:hRule="atLeast" w:val="4944"/>
        </w:trPr>
        <w:tc>
          <w:tcPr>
            <w:tcW w:type="dxa" w:w="2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3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6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Иные межбюджетные трансферты,на осуществление переданных полномочий Аксайского района на осуществление полномочий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04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09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04 1 00 24230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3196,7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3301,0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3404,1</w:t>
            </w:r>
          </w:p>
        </w:tc>
      </w:tr>
      <w:tr>
        <w:trPr>
          <w:trHeight w:hRule="atLeast" w:val="312"/>
        </w:trPr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2 02 49999 10 0000 150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587,1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Иные межбюджетные трансферты,на осуществление переданных полномочий Аксайского района на осуществление полномочий по осуществлению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Реализаци</w:t>
            </w:r>
            <w:r>
              <w:rPr>
                <w:sz w:val="12"/>
              </w:rPr>
              <w:t>и</w:t>
            </w:r>
            <w:r>
              <w:rPr>
                <w:sz w:val="12"/>
              </w:rPr>
              <w:t xml:space="preserve"> направлени</w:t>
            </w:r>
            <w:r>
              <w:rPr>
                <w:sz w:val="12"/>
              </w:rPr>
              <w:t>ю</w:t>
            </w:r>
            <w:r>
              <w:rPr>
                <w:sz w:val="12"/>
              </w:rPr>
              <w:t xml:space="preserve"> иных расходов в рамках непрограммных расходов органов местного самоуправления муниципального образования «Старочеркасского сельского поселение»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05</w:t>
            </w: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02</w:t>
            </w:r>
          </w:p>
        </w:tc>
        <w:tc>
          <w:tcPr>
            <w:tcW w:type="dxa" w:w="9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99 9 00 99990</w:t>
            </w:r>
          </w:p>
        </w:tc>
        <w:tc>
          <w:tcPr>
            <w:tcW w:type="dxa" w:w="5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50000">
            <w:pPr>
              <w:ind/>
              <w:jc w:val="center"/>
              <w:rPr>
                <w:sz w:val="12"/>
              </w:rPr>
            </w:pPr>
            <w:r>
              <w:rPr>
                <w:sz w:val="12"/>
              </w:rPr>
              <w:t>587,1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</w:tr>
      <w:tr>
        <w:trPr>
          <w:trHeight w:hRule="atLeast" w:val="312"/>
        </w:trPr>
        <w:tc>
          <w:tcPr>
            <w:tcW w:type="dxa" w:w="15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  <w:tc>
          <w:tcPr>
            <w:tcW w:type="dxa" w:w="13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50000">
            <w:pPr>
              <w:ind/>
              <w:jc w:val="both"/>
              <w:rPr>
                <w:sz w:val="1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44 195,5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35 140,7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4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32 083,30</w:t>
            </w:r>
          </w:p>
        </w:tc>
        <w:tc>
          <w:tcPr>
            <w:tcW w:type="dxa" w:w="1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Всего</w:t>
            </w:r>
          </w:p>
        </w:tc>
        <w:tc>
          <w:tcPr>
            <w:tcW w:type="dxa" w:w="232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50000">
            <w:pPr>
              <w:ind/>
              <w:jc w:val="both"/>
              <w:rPr>
                <w:sz w:val="1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44 195,5</w:t>
            </w:r>
          </w:p>
        </w:tc>
        <w:tc>
          <w:tcPr>
            <w:tcW w:type="dxa" w:w="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35 140,7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50000">
            <w:pPr>
              <w:ind/>
              <w:jc w:val="both"/>
              <w:rPr>
                <w:sz w:val="12"/>
              </w:rPr>
            </w:pPr>
            <w:r>
              <w:rPr>
                <w:sz w:val="12"/>
              </w:rPr>
              <w:t>32 083,3</w:t>
            </w:r>
          </w:p>
        </w:tc>
      </w:tr>
    </w:tbl>
    <w:p w14:paraId="DA050000"/>
    <w:p w14:paraId="DB050000">
      <w:pPr>
        <w:ind/>
        <w:jc w:val="center"/>
      </w:pPr>
    </w:p>
    <w:p w14:paraId="DC050000">
      <w:pPr>
        <w:widowControl w:val="0"/>
        <w:ind w:firstLine="851" w:left="0"/>
        <w:jc w:val="both"/>
        <w:outlineLvl w:val="1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2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</w:p>
    <w:p w14:paraId="DD050000">
      <w:pPr>
        <w:ind/>
        <w:jc w:val="both"/>
        <w:rPr>
          <w:sz w:val="28"/>
        </w:rPr>
      </w:pPr>
      <w:r>
        <w:rPr>
          <w:sz w:val="28"/>
        </w:rPr>
        <w:t xml:space="preserve">            </w:t>
      </w:r>
      <w:r>
        <w:rPr>
          <w:sz w:val="28"/>
        </w:rPr>
        <w:t xml:space="preserve">Опубликовать настоящее Решение в муниципальном печатном органе Старочеркасского сельского поселения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информационном бюллетене нормативно-правовых актов Старочеркасского сельского поселения «Старочеркасский вестник». </w:t>
      </w:r>
    </w:p>
    <w:p w14:paraId="DE050000">
      <w:pPr>
        <w:ind/>
        <w:jc w:val="both"/>
        <w:rPr>
          <w:sz w:val="28"/>
        </w:rPr>
      </w:pPr>
    </w:p>
    <w:p w14:paraId="DF050000">
      <w:pPr>
        <w:ind/>
        <w:jc w:val="both"/>
        <w:rPr>
          <w:sz w:val="28"/>
        </w:rPr>
      </w:pPr>
      <w:r>
        <w:rPr>
          <w:sz w:val="28"/>
        </w:rPr>
        <w:t xml:space="preserve">             Статья 3.</w:t>
      </w:r>
    </w:p>
    <w:p w14:paraId="E0050000">
      <w:pPr>
        <w:ind/>
        <w:jc w:val="both"/>
        <w:rPr>
          <w:spacing w:val="-2"/>
          <w:sz w:val="28"/>
        </w:rPr>
      </w:pPr>
      <w:r>
        <w:rPr>
          <w:sz w:val="28"/>
        </w:rPr>
        <w:t xml:space="preserve">             Контроль за выполнением настоящего Решения возложить на председателя постоянной комиссии по экономической политике, бюджету, налогам и собственности Собрания депутатов Старочеркасского сел</w:t>
      </w:r>
      <w:r>
        <w:rPr>
          <w:sz w:val="28"/>
        </w:rPr>
        <w:t>ьского поселения (Баранов С.Г.)</w:t>
      </w:r>
      <w:r>
        <w:rPr>
          <w:spacing w:val="-2"/>
          <w:sz w:val="28"/>
        </w:rPr>
        <w:t xml:space="preserve">          </w:t>
      </w:r>
    </w:p>
    <w:p w14:paraId="E1050000">
      <w:pPr>
        <w:ind/>
        <w:jc w:val="both"/>
        <w:rPr>
          <w:sz w:val="28"/>
        </w:rPr>
      </w:pPr>
    </w:p>
    <w:p w14:paraId="E2050000">
      <w:pPr>
        <w:ind/>
        <w:jc w:val="both"/>
        <w:rPr>
          <w:b w:val="1"/>
          <w:sz w:val="28"/>
        </w:rPr>
      </w:pPr>
    </w:p>
    <w:p w14:paraId="E3050000">
      <w:pPr>
        <w:ind/>
        <w:jc w:val="both"/>
        <w:rPr>
          <w:sz w:val="28"/>
        </w:rPr>
      </w:pPr>
      <w:r>
        <w:rPr>
          <w:b w:val="1"/>
          <w:sz w:val="28"/>
        </w:rPr>
        <w:t>Председатель Собрания депутатов-</w:t>
      </w:r>
    </w:p>
    <w:p w14:paraId="E405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Старочеркасского</w:t>
      </w:r>
      <w:r>
        <w:rPr>
          <w:b w:val="1"/>
          <w:sz w:val="28"/>
        </w:rPr>
        <w:t xml:space="preserve">                                                                    </w:t>
      </w:r>
      <w:r>
        <w:rPr>
          <w:b w:val="1"/>
          <w:sz w:val="28"/>
        </w:rPr>
        <w:t xml:space="preserve">    С. Г. Козырев</w:t>
      </w:r>
    </w:p>
    <w:p w14:paraId="E5050000">
      <w:pPr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E6050000">
      <w:pPr>
        <w:rPr>
          <w:b w:val="1"/>
          <w:sz w:val="28"/>
        </w:rPr>
      </w:pPr>
    </w:p>
    <w:p w14:paraId="E7050000">
      <w:pPr>
        <w:rPr>
          <w:sz w:val="28"/>
        </w:rPr>
      </w:pPr>
      <w:r>
        <w:rPr>
          <w:sz w:val="28"/>
        </w:rPr>
        <w:t>ст-ца Старочеркасская</w:t>
      </w:r>
    </w:p>
    <w:p w14:paraId="E8050000">
      <w:pPr>
        <w:rPr>
          <w:sz w:val="28"/>
        </w:rPr>
      </w:pPr>
      <w:r>
        <w:rPr>
          <w:sz w:val="28"/>
        </w:rPr>
        <w:t>__________202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ода</w:t>
      </w:r>
    </w:p>
    <w:p w14:paraId="E9050000">
      <w:pPr>
        <w:rPr>
          <w:sz w:val="28"/>
        </w:rPr>
      </w:pPr>
      <w:r>
        <w:rPr>
          <w:sz w:val="28"/>
        </w:rPr>
        <w:t>№</w:t>
      </w:r>
      <w:r>
        <w:rPr>
          <w:sz w:val="28"/>
        </w:rPr>
        <w:t xml:space="preserve"> ___</w:t>
      </w:r>
    </w:p>
    <w:sectPr>
      <w:headerReference r:id="rId1" w:type="default"/>
      <w:footerReference r:id="rId2" w:type="default"/>
      <w:pgSz w:h="16838" w:orient="portrait" w:w="11906"/>
      <w:pgMar w:bottom="567" w:footer="544" w:gutter="0" w:header="709" w:left="1134" w:right="567" w:top="39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78"/>
      </w:pPr>
    </w:lvl>
    <w:lvl w:ilvl="1">
      <w:start w:val="1"/>
      <w:numFmt w:val="lowerLetter"/>
      <w:lvlText w:val="%2."/>
      <w:lvlJc w:val="left"/>
      <w:pPr>
        <w:ind w:hanging="360" w:left="1298"/>
      </w:pPr>
    </w:lvl>
    <w:lvl w:ilvl="2">
      <w:start w:val="1"/>
      <w:numFmt w:val="lowerRoman"/>
      <w:lvlText w:val="%3."/>
      <w:lvlJc w:val="right"/>
      <w:pPr>
        <w:ind w:hanging="180" w:left="2018"/>
      </w:pPr>
    </w:lvl>
    <w:lvl w:ilvl="3">
      <w:start w:val="1"/>
      <w:numFmt w:val="decimal"/>
      <w:lvlText w:val="%4."/>
      <w:lvlJc w:val="left"/>
      <w:pPr>
        <w:ind w:hanging="360" w:left="2738"/>
      </w:pPr>
    </w:lvl>
    <w:lvl w:ilvl="4">
      <w:start w:val="1"/>
      <w:numFmt w:val="lowerLetter"/>
      <w:lvlText w:val="%5."/>
      <w:lvlJc w:val="left"/>
      <w:pPr>
        <w:ind w:hanging="360" w:left="3458"/>
      </w:pPr>
    </w:lvl>
    <w:lvl w:ilvl="5">
      <w:start w:val="1"/>
      <w:numFmt w:val="lowerRoman"/>
      <w:lvlText w:val="%6."/>
      <w:lvlJc w:val="right"/>
      <w:pPr>
        <w:ind w:hanging="180" w:left="4178"/>
      </w:pPr>
    </w:lvl>
    <w:lvl w:ilvl="6">
      <w:start w:val="1"/>
      <w:numFmt w:val="decimal"/>
      <w:lvlText w:val="%7."/>
      <w:lvlJc w:val="left"/>
      <w:pPr>
        <w:ind w:hanging="360" w:left="4898"/>
      </w:pPr>
    </w:lvl>
    <w:lvl w:ilvl="7">
      <w:start w:val="1"/>
      <w:numFmt w:val="lowerLetter"/>
      <w:lvlText w:val="%8."/>
      <w:lvlJc w:val="left"/>
      <w:pPr>
        <w:ind w:hanging="360" w:left="5618"/>
      </w:pPr>
    </w:lvl>
    <w:lvl w:ilvl="8">
      <w:start w:val="1"/>
      <w:numFmt w:val="lowerRoman"/>
      <w:lvlText w:val="%9."/>
      <w:lvlJc w:val="right"/>
      <w:pPr>
        <w:ind w:hanging="180" w:left="6338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298"/>
      </w:pPr>
    </w:lvl>
    <w:lvl w:ilvl="1">
      <w:start w:val="1"/>
      <w:numFmt w:val="lowerLetter"/>
      <w:lvlText w:val="%2."/>
      <w:lvlJc w:val="left"/>
      <w:pPr>
        <w:ind w:hanging="360" w:left="2018"/>
      </w:pPr>
    </w:lvl>
    <w:lvl w:ilvl="2">
      <w:start w:val="1"/>
      <w:numFmt w:val="lowerRoman"/>
      <w:lvlText w:val="%3."/>
      <w:lvlJc w:val="right"/>
      <w:pPr>
        <w:ind w:hanging="180" w:left="2738"/>
      </w:pPr>
    </w:lvl>
    <w:lvl w:ilvl="3">
      <w:start w:val="1"/>
      <w:numFmt w:val="decimal"/>
      <w:lvlText w:val="%4."/>
      <w:lvlJc w:val="left"/>
      <w:pPr>
        <w:ind w:hanging="360" w:left="3458"/>
      </w:pPr>
    </w:lvl>
    <w:lvl w:ilvl="4">
      <w:start w:val="1"/>
      <w:numFmt w:val="lowerLetter"/>
      <w:lvlText w:val="%5."/>
      <w:lvlJc w:val="left"/>
      <w:pPr>
        <w:ind w:hanging="360" w:left="4178"/>
      </w:pPr>
    </w:lvl>
    <w:lvl w:ilvl="5">
      <w:start w:val="1"/>
      <w:numFmt w:val="lowerRoman"/>
      <w:lvlText w:val="%6."/>
      <w:lvlJc w:val="right"/>
      <w:pPr>
        <w:ind w:hanging="180" w:left="4898"/>
      </w:pPr>
    </w:lvl>
    <w:lvl w:ilvl="6">
      <w:start w:val="1"/>
      <w:numFmt w:val="decimal"/>
      <w:lvlText w:val="%7."/>
      <w:lvlJc w:val="left"/>
      <w:pPr>
        <w:ind w:hanging="360" w:left="5618"/>
      </w:pPr>
    </w:lvl>
    <w:lvl w:ilvl="7">
      <w:start w:val="1"/>
      <w:numFmt w:val="lowerLetter"/>
      <w:lvlText w:val="%8."/>
      <w:lvlJc w:val="left"/>
      <w:pPr>
        <w:ind w:hanging="360" w:left="6338"/>
      </w:pPr>
    </w:lvl>
    <w:lvl w:ilvl="8">
      <w:start w:val="1"/>
      <w:numFmt w:val="lowerRoman"/>
      <w:lvlText w:val="%9."/>
      <w:lvlJc w:val="right"/>
      <w:pPr>
        <w:ind w:hanging="180" w:left="705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Title"/>
    <w:link w:val="Style_12_ch"/>
    <w:pPr>
      <w:widowControl w:val="0"/>
      <w:ind/>
    </w:pPr>
    <w:rPr>
      <w:b w:val="1"/>
      <w:sz w:val="24"/>
    </w:rPr>
  </w:style>
  <w:style w:styleId="Style_12_ch" w:type="character">
    <w:name w:val="ConsPlusTitle"/>
    <w:link w:val="Style_12"/>
    <w:rPr>
      <w:b w:val="1"/>
      <w:sz w:val="24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5" w:type="paragraph">
    <w:name w:val="Body Text Indent"/>
    <w:basedOn w:val="Style_7"/>
    <w:link w:val="Style_5_ch"/>
    <w:pPr>
      <w:ind w:firstLine="0" w:left="720"/>
      <w:jc w:val="both"/>
    </w:pPr>
    <w:rPr>
      <w:rFonts w:ascii="Times New Roman CYR" w:hAnsi="Times New Roman CYR"/>
      <w:color w:val="000000"/>
      <w:sz w:val="26"/>
    </w:rPr>
  </w:style>
  <w:style w:styleId="Style_5_ch" w:type="character">
    <w:name w:val="Body Text Indent"/>
    <w:basedOn w:val="Style_7_ch"/>
    <w:link w:val="Style_5"/>
    <w:rPr>
      <w:rFonts w:ascii="Times New Roman CYR" w:hAnsi="Times New Roman CYR"/>
      <w:color w:val="000000"/>
      <w:sz w:val="26"/>
    </w:rPr>
  </w:style>
  <w:style w:styleId="Style_14" w:type="paragraph">
    <w:name w:val="annotation subject"/>
    <w:basedOn w:val="Style_15"/>
    <w:next w:val="Style_15"/>
    <w:link w:val="Style_14_ch"/>
    <w:rPr>
      <w:b w:val="1"/>
    </w:rPr>
  </w:style>
  <w:style w:styleId="Style_14_ch" w:type="character">
    <w:name w:val="annotation subject"/>
    <w:basedOn w:val="Style_15_ch"/>
    <w:link w:val="Style_14"/>
    <w:rPr>
      <w:b w:val="1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Normal (Web)"/>
    <w:basedOn w:val="Style_7"/>
    <w:link w:val="Style_17_ch"/>
    <w:pPr>
      <w:spacing w:afterAutospacing="on" w:beforeAutospacing="on"/>
      <w:ind/>
    </w:pPr>
  </w:style>
  <w:style w:styleId="Style_17_ch" w:type="character">
    <w:name w:val="Normal (Web)"/>
    <w:basedOn w:val="Style_7_ch"/>
    <w:link w:val="Style_17"/>
  </w:style>
  <w:style w:styleId="Style_15" w:type="paragraph">
    <w:name w:val="annotation text"/>
    <w:basedOn w:val="Style_7"/>
    <w:link w:val="Style_15_ch"/>
    <w:rPr>
      <w:sz w:val="20"/>
    </w:rPr>
  </w:style>
  <w:style w:styleId="Style_15_ch" w:type="character">
    <w:name w:val="annotation text"/>
    <w:basedOn w:val="Style_7_ch"/>
    <w:link w:val="Style_15"/>
    <w:rPr>
      <w:sz w:val="20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page number"/>
    <w:basedOn w:val="Style_20"/>
    <w:link w:val="Style_19_ch"/>
  </w:style>
  <w:style w:styleId="Style_19_ch" w:type="character">
    <w:name w:val="page number"/>
    <w:basedOn w:val="Style_20_ch"/>
    <w:link w:val="Style_19"/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21_ch" w:type="character">
    <w:name w:val="heading 1"/>
    <w:basedOn w:val="Style_7_ch"/>
    <w:link w:val="Style_21"/>
    <w:rPr>
      <w:rFonts w:ascii="Cambria" w:hAnsi="Cambria"/>
      <w:b w:val="1"/>
      <w:color w:val="365F9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7" w:type="paragraph">
    <w:name w:val="Body Text"/>
    <w:basedOn w:val="Style_7"/>
    <w:link w:val="Style_27_ch"/>
    <w:rPr>
      <w:rFonts w:ascii="Times New Roman CYR" w:hAnsi="Times New Roman CYR"/>
      <w:sz w:val="22"/>
    </w:rPr>
  </w:style>
  <w:style w:styleId="Style_27_ch" w:type="character">
    <w:name w:val="Body Text"/>
    <w:basedOn w:val="Style_7_ch"/>
    <w:link w:val="Style_27"/>
    <w:rPr>
      <w:rFonts w:ascii="Times New Roman CYR" w:hAnsi="Times New Roman CYR"/>
      <w:sz w:val="22"/>
    </w:rPr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annotation reference"/>
    <w:link w:val="Style_29_ch"/>
    <w:rPr>
      <w:sz w:val="16"/>
    </w:rPr>
  </w:style>
  <w:style w:styleId="Style_29_ch" w:type="character">
    <w:name w:val="annotation reference"/>
    <w:link w:val="Style_29"/>
    <w:rPr>
      <w:sz w:val="16"/>
    </w:rPr>
  </w:style>
  <w:style w:styleId="Style_30" w:type="paragraph">
    <w:name w:val="toc 5"/>
    <w:next w:val="Style_7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List Paragraph"/>
    <w:basedOn w:val="Style_7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7_ch"/>
    <w:link w:val="Style_31"/>
    <w:rPr>
      <w:rFonts w:ascii="Calibri" w:hAnsi="Calibri"/>
      <w:sz w:val="22"/>
    </w:rPr>
  </w:style>
  <w:style w:styleId="Style_6" w:type="paragraph">
    <w:name w:val="ConsPlusNormal"/>
    <w:link w:val="Style_6_ch"/>
    <w:pPr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2" w:type="paragraph">
    <w:name w:val="Balloon Text"/>
    <w:basedOn w:val="Style_7"/>
    <w:link w:val="Style_32_ch"/>
    <w:rPr>
      <w:rFonts w:ascii="Tahoma" w:hAnsi="Tahoma"/>
      <w:sz w:val="16"/>
    </w:rPr>
  </w:style>
  <w:style w:styleId="Style_32_ch" w:type="character">
    <w:name w:val="Balloon Text"/>
    <w:basedOn w:val="Style_7_ch"/>
    <w:link w:val="Style_32"/>
    <w:rPr>
      <w:rFonts w:ascii="Tahoma" w:hAnsi="Tahoma"/>
      <w:sz w:val="16"/>
    </w:rPr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</w:style>
  <w:style w:styleId="Style_3_ch" w:type="character">
    <w:name w:val="Title"/>
    <w:basedOn w:val="Style_7_ch"/>
    <w:link w:val="Style_3"/>
  </w:style>
  <w:style w:styleId="Style_34" w:type="paragraph">
    <w:name w:val="heading 4"/>
    <w:next w:val="Style_7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basedOn w:val="Style_7"/>
    <w:next w:val="Style_7"/>
    <w:link w:val="Style_35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  <w:sz w:val="28"/>
    </w:rPr>
  </w:style>
  <w:style w:styleId="Style_35_ch" w:type="character">
    <w:name w:val="heading 2"/>
    <w:basedOn w:val="Style_7_ch"/>
    <w:link w:val="Style_35"/>
    <w:rPr>
      <w:rFonts w:ascii="Calibri Light" w:hAnsi="Calibri Light"/>
      <w:b w:val="1"/>
      <w:i w:val="1"/>
      <w:sz w:val="28"/>
    </w:rPr>
  </w:style>
  <w:style w:styleId="Style_36" w:type="paragraph">
    <w:name w:val="Основной текст1"/>
    <w:basedOn w:val="Style_7"/>
    <w:link w:val="Style_36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36_ch" w:type="character">
    <w:name w:val="Основной текст1"/>
    <w:basedOn w:val="Style_7_ch"/>
    <w:link w:val="Style_36"/>
    <w:rPr>
      <w:spacing w:val="-1"/>
      <w:sz w:val="26"/>
    </w:rPr>
  </w:style>
  <w:style w:styleId="Style_3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2023-10-17T12:50:25Z</dcterms:modified>
</cp:coreProperties>
</file>